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bookmarkStart w:id="0" w:name="_GoBack"/>
      <w:bookmarkEnd w:id="0"/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E77AAD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0084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GOMEZ FARIAS,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 ACTUALIZACION DE LA INFORMACIÒN CORRESPONDIENTE 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AL   MES DE 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01 DE </w:t>
      </w:r>
      <w:r w:rsidR="00274640">
        <w:rPr>
          <w:rFonts w:ascii="Arial Narrow" w:hAnsi="Arial Narrow"/>
          <w:b/>
          <w:color w:val="1D1B11" w:themeColor="background2" w:themeShade="1A"/>
        </w:rPr>
        <w:t>SEPTIEMBRE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 2019</w:t>
      </w:r>
      <w:r w:rsidR="00B36F99">
        <w:rPr>
          <w:rFonts w:ascii="Arial Narrow" w:hAnsi="Arial Narrow"/>
          <w:b/>
          <w:color w:val="1D1B11" w:themeColor="background2" w:themeShade="1A"/>
        </w:rPr>
        <w:t xml:space="preserve"> – 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30 DE </w:t>
      </w:r>
      <w:r w:rsidR="00625F73">
        <w:rPr>
          <w:rFonts w:ascii="Arial Narrow" w:hAnsi="Arial Narrow"/>
          <w:b/>
          <w:color w:val="1D1B11" w:themeColor="background2" w:themeShade="1A"/>
        </w:rPr>
        <w:t>AGOSTO</w:t>
      </w:r>
      <w:r w:rsidR="00B36F99">
        <w:rPr>
          <w:rFonts w:ascii="Arial Narrow" w:hAnsi="Arial Narrow"/>
          <w:b/>
          <w:color w:val="1D1B11" w:themeColor="background2" w:themeShade="1A"/>
        </w:rPr>
        <w:t xml:space="preserve"> 2020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 xml:space="preserve">periodo comprendido del 01 DE SEPTIEMBRE DEL AÑO 2019 </w:t>
      </w:r>
      <w:r w:rsidR="00B36F99" w:rsidRPr="00115B5E">
        <w:rPr>
          <w:rFonts w:ascii="Arial" w:hAnsi="Arial" w:cs="Arial"/>
          <w:b/>
          <w:color w:val="1D1B11" w:themeColor="background2" w:themeShade="1A"/>
        </w:rPr>
        <w:t xml:space="preserve">– </w:t>
      </w:r>
      <w:r w:rsidR="00625F73">
        <w:rPr>
          <w:rFonts w:ascii="Arial" w:hAnsi="Arial" w:cs="Arial"/>
          <w:b/>
          <w:color w:val="1D1B11" w:themeColor="background2" w:themeShade="1A"/>
        </w:rPr>
        <w:t>30 DE AGOSTO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 xml:space="preserve"> 2020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632"/>
        <w:gridCol w:w="992"/>
        <w:gridCol w:w="1083"/>
        <w:gridCol w:w="421"/>
        <w:gridCol w:w="1188"/>
        <w:gridCol w:w="1005"/>
        <w:gridCol w:w="697"/>
        <w:gridCol w:w="770"/>
        <w:gridCol w:w="1640"/>
      </w:tblGrid>
      <w:tr w:rsidR="00126926" w:rsidRPr="00126926" w:rsidTr="00105007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105007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 xml:space="preserve">NOMBRE FRACCIONAMIENTO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CONSTRUCTORA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 xml:space="preserve">UBICACIÓN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RFC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 xml:space="preserve">CLAVE DE AUTORIZACIÓN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EXPEDIENTE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USO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INGRESO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105007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105007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105007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105007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66134F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“2020, AÑO DE LEONA VICARIO BENEMERITA MADRE DE LA </w:t>
      </w:r>
      <w:r w:rsidR="00625F73">
        <w:rPr>
          <w:rFonts w:ascii="Arial" w:hAnsi="Arial" w:cs="Arial"/>
          <w:b/>
          <w:sz w:val="24"/>
          <w:szCs w:val="24"/>
        </w:rPr>
        <w:t>PATRIA”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625F73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07 de septiembre</w:t>
      </w:r>
      <w:r w:rsidR="00536026">
        <w:rPr>
          <w:rFonts w:ascii="Arial Narrow" w:hAnsi="Arial Narrow"/>
          <w:b/>
          <w:sz w:val="24"/>
          <w:szCs w:val="24"/>
        </w:rPr>
        <w:t xml:space="preserve"> del año 2020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8553B9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625F7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Pr="001207F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Default="00625F73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625F73" w:rsidRDefault="008553B9" w:rsidP="00625F73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</w:p>
    <w:sectPr w:rsidR="00126926" w:rsidRPr="00625F73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40EF"/>
    <w:rsid w:val="000D0071"/>
    <w:rsid w:val="000E0FC5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74640"/>
    <w:rsid w:val="002809F7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A39F6"/>
    <w:rsid w:val="009B2417"/>
    <w:rsid w:val="009B341F"/>
    <w:rsid w:val="009C14F6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admin</cp:lastModifiedBy>
  <cp:revision>14</cp:revision>
  <cp:lastPrinted>2016-05-30T19:33:00Z</cp:lastPrinted>
  <dcterms:created xsi:type="dcterms:W3CDTF">2021-02-12T17:12:00Z</dcterms:created>
  <dcterms:modified xsi:type="dcterms:W3CDTF">2021-02-15T15:54:00Z</dcterms:modified>
</cp:coreProperties>
</file>