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7C" w:rsidRPr="00427C1B" w:rsidRDefault="00CB187C" w:rsidP="00236142">
      <w:pPr>
        <w:jc w:val="center"/>
        <w:rPr>
          <w:rFonts w:cstheme="minorHAnsi"/>
          <w:b/>
          <w:sz w:val="20"/>
          <w:szCs w:val="20"/>
        </w:rPr>
      </w:pPr>
    </w:p>
    <w:p w:rsidR="00F92B9A" w:rsidRPr="00427C1B" w:rsidRDefault="00521747" w:rsidP="00236142">
      <w:pPr>
        <w:jc w:val="center"/>
        <w:rPr>
          <w:rFonts w:cstheme="minorHAnsi"/>
          <w:b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>JUZGADO MUNICIPAL</w:t>
      </w:r>
    </w:p>
    <w:p w:rsidR="00236142" w:rsidRPr="00427C1B" w:rsidRDefault="00236142" w:rsidP="0023614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36142" w:rsidRPr="00427C1B" w:rsidRDefault="007F5B0A" w:rsidP="00236142">
      <w:pPr>
        <w:spacing w:after="0"/>
        <w:jc w:val="both"/>
        <w:rPr>
          <w:rFonts w:cstheme="minorHAnsi"/>
          <w:b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 xml:space="preserve">1. </w:t>
      </w:r>
      <w:r w:rsidR="00236142" w:rsidRPr="00427C1B">
        <w:rPr>
          <w:rFonts w:cstheme="minorHAnsi"/>
          <w:b/>
          <w:sz w:val="20"/>
          <w:szCs w:val="20"/>
        </w:rPr>
        <w:t>INTRODUCCION:</w:t>
      </w:r>
    </w:p>
    <w:p w:rsidR="00521747" w:rsidRPr="00427C1B" w:rsidRDefault="00521747" w:rsidP="00521747">
      <w:pPr>
        <w:ind w:firstLine="708"/>
        <w:jc w:val="both"/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>Órgano Jurisdiccional de control de legalidad dotado de plena autonomía para dictar sus fallos, así como de plena jurisdicción para hacer cumplir sus resoluciones, que tiene a su cargo dirimir las controversias administrativas que se susciten entre la administración pública municipal y los gobernados.</w:t>
      </w:r>
    </w:p>
    <w:p w:rsidR="00236142" w:rsidRPr="00427C1B" w:rsidRDefault="007F5B0A" w:rsidP="00236142">
      <w:pPr>
        <w:spacing w:after="0"/>
        <w:jc w:val="both"/>
        <w:rPr>
          <w:rFonts w:cstheme="minorHAnsi"/>
          <w:b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>2. OBJETIVO GENERAL DE</w:t>
      </w:r>
      <w:r w:rsidR="00A322A9" w:rsidRPr="00427C1B">
        <w:rPr>
          <w:rFonts w:cstheme="minorHAnsi"/>
          <w:b/>
          <w:sz w:val="20"/>
          <w:szCs w:val="20"/>
        </w:rPr>
        <w:t>L PROGRAMA ANUAL DE TRABAJO 2019</w:t>
      </w:r>
      <w:r w:rsidRPr="00427C1B">
        <w:rPr>
          <w:rFonts w:cstheme="minorHAnsi"/>
          <w:b/>
          <w:sz w:val="20"/>
          <w:szCs w:val="20"/>
        </w:rPr>
        <w:t>:</w:t>
      </w:r>
    </w:p>
    <w:p w:rsidR="00521747" w:rsidRPr="00427C1B" w:rsidRDefault="00521747" w:rsidP="0052174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 xml:space="preserve">Objetivo: </w:t>
      </w:r>
      <w:r w:rsidRPr="00427C1B">
        <w:rPr>
          <w:rFonts w:cstheme="minorHAnsi"/>
          <w:sz w:val="20"/>
          <w:szCs w:val="20"/>
        </w:rPr>
        <w:t xml:space="preserve">Contribuir en el ejercicio del buen gobierno, dentro del marco de  legalidad, orden, y responsabilidad en la aplicación y cumplimiento del reglamento del Juzgado Municipal  </w:t>
      </w:r>
    </w:p>
    <w:p w:rsidR="00253AF8" w:rsidRPr="00427C1B" w:rsidRDefault="00253AF8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36142" w:rsidRPr="00427C1B" w:rsidRDefault="007F5B0A" w:rsidP="007F5B0A">
      <w:pPr>
        <w:spacing w:after="0"/>
        <w:jc w:val="both"/>
        <w:rPr>
          <w:rFonts w:cstheme="minorHAnsi"/>
          <w:b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>3. FUNDAMENTO LEGAL</w:t>
      </w:r>
    </w:p>
    <w:p w:rsidR="001A2FDA" w:rsidRPr="00427C1B" w:rsidRDefault="001A2FDA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D561E2" w:rsidRPr="00427C1B" w:rsidRDefault="00D561E2" w:rsidP="00521747">
      <w:pPr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>I</w:t>
      </w:r>
      <w:r w:rsidR="00CB712C" w:rsidRPr="00427C1B">
        <w:rPr>
          <w:rFonts w:cstheme="minorHAnsi"/>
          <w:sz w:val="20"/>
          <w:szCs w:val="20"/>
        </w:rPr>
        <w:t>.-</w:t>
      </w:r>
      <w:r w:rsidRPr="00427C1B">
        <w:rPr>
          <w:rFonts w:cstheme="minorHAnsi"/>
          <w:sz w:val="20"/>
          <w:szCs w:val="20"/>
        </w:rPr>
        <w:t xml:space="preserve"> Constitución Política de los Estados Unidos Mexicanos;</w:t>
      </w:r>
      <w:r w:rsidR="00CB712C" w:rsidRPr="00427C1B">
        <w:rPr>
          <w:rFonts w:cstheme="minorHAnsi"/>
          <w:sz w:val="20"/>
          <w:szCs w:val="20"/>
        </w:rPr>
        <w:t xml:space="preserve"> Artículos 21 y 115;</w:t>
      </w:r>
    </w:p>
    <w:p w:rsidR="00521747" w:rsidRPr="00427C1B" w:rsidRDefault="00D561E2" w:rsidP="00521747">
      <w:pPr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>II</w:t>
      </w:r>
      <w:r w:rsidR="00CB712C" w:rsidRPr="00427C1B">
        <w:rPr>
          <w:rFonts w:cstheme="minorHAnsi"/>
          <w:sz w:val="20"/>
          <w:szCs w:val="20"/>
        </w:rPr>
        <w:t>.-</w:t>
      </w:r>
      <w:r w:rsidRPr="00427C1B">
        <w:rPr>
          <w:rFonts w:cstheme="minorHAnsi"/>
          <w:sz w:val="20"/>
          <w:szCs w:val="20"/>
        </w:rPr>
        <w:t>Constitución Política del Estado Libre y Soberano de Jalisco.</w:t>
      </w:r>
      <w:r w:rsidR="00CB712C" w:rsidRPr="00427C1B">
        <w:rPr>
          <w:rFonts w:cstheme="minorHAnsi"/>
          <w:sz w:val="20"/>
          <w:szCs w:val="20"/>
        </w:rPr>
        <w:t xml:space="preserve"> Art; 86</w:t>
      </w:r>
    </w:p>
    <w:p w:rsidR="00CB712C" w:rsidRPr="00427C1B" w:rsidRDefault="00D561E2" w:rsidP="00CB712C">
      <w:pPr>
        <w:jc w:val="both"/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 xml:space="preserve">III.- </w:t>
      </w:r>
      <w:r w:rsidR="00CB712C" w:rsidRPr="00427C1B">
        <w:rPr>
          <w:rFonts w:cstheme="minorHAnsi"/>
          <w:sz w:val="20"/>
          <w:szCs w:val="20"/>
        </w:rPr>
        <w:t>De</w:t>
      </w:r>
      <w:r w:rsidRPr="00427C1B">
        <w:rPr>
          <w:rFonts w:cstheme="minorHAnsi"/>
          <w:sz w:val="20"/>
          <w:szCs w:val="20"/>
        </w:rPr>
        <w:t xml:space="preserve"> la Ley de Gobierno y de Administración Pública Municipal del Estado de Jalisco. </w:t>
      </w:r>
    </w:p>
    <w:p w:rsidR="00CB712C" w:rsidRPr="00427C1B" w:rsidRDefault="00CB712C" w:rsidP="00CB712C">
      <w:pPr>
        <w:jc w:val="both"/>
        <w:rPr>
          <w:rFonts w:cstheme="minorHAnsi"/>
          <w:snapToGrid w:val="0"/>
          <w:sz w:val="20"/>
          <w:szCs w:val="20"/>
        </w:rPr>
      </w:pPr>
      <w:r w:rsidRPr="00427C1B">
        <w:rPr>
          <w:rFonts w:cstheme="minorHAnsi"/>
          <w:sz w:val="20"/>
          <w:szCs w:val="20"/>
        </w:rPr>
        <w:t xml:space="preserve">Artículo 37 Fracción II .- </w:t>
      </w:r>
      <w:r w:rsidR="00B563A1" w:rsidRPr="00427C1B">
        <w:rPr>
          <w:rFonts w:cstheme="minorHAnsi"/>
          <w:sz w:val="20"/>
          <w:szCs w:val="20"/>
        </w:rPr>
        <w:t xml:space="preserve">El cual establece: </w:t>
      </w:r>
      <w:r w:rsidR="0033403E" w:rsidRPr="00427C1B">
        <w:rPr>
          <w:rFonts w:cstheme="minorHAnsi"/>
          <w:snapToGrid w:val="0"/>
          <w:sz w:val="20"/>
          <w:szCs w:val="20"/>
        </w:rPr>
        <w:t>Aprobar y aplicar su presupuesto de egresos, bandos de policía y gobierno, reglamentos, circulares y disposiciones administrativas de observancia general que organicen la administración pública municipal, regulen las materias, procedimientos, funciones y servicios públicos de su competencia y aseguren la participación ciudadana y vecinal;</w:t>
      </w:r>
    </w:p>
    <w:p w:rsidR="00CB712C" w:rsidRPr="00427C1B" w:rsidRDefault="00CB712C" w:rsidP="00CB712C">
      <w:pPr>
        <w:jc w:val="both"/>
        <w:rPr>
          <w:rFonts w:cstheme="minorHAnsi"/>
          <w:snapToGrid w:val="0"/>
          <w:sz w:val="20"/>
          <w:szCs w:val="20"/>
        </w:rPr>
      </w:pPr>
      <w:proofErr w:type="spellStart"/>
      <w:r w:rsidRPr="00427C1B">
        <w:rPr>
          <w:rFonts w:cstheme="minorHAnsi"/>
          <w:snapToGrid w:val="0"/>
          <w:sz w:val="20"/>
          <w:szCs w:val="20"/>
        </w:rPr>
        <w:t>yFraccion</w:t>
      </w:r>
      <w:proofErr w:type="spellEnd"/>
      <w:r w:rsidRPr="00427C1B">
        <w:rPr>
          <w:rFonts w:cstheme="minorHAnsi"/>
          <w:snapToGrid w:val="0"/>
          <w:sz w:val="20"/>
          <w:szCs w:val="20"/>
        </w:rPr>
        <w:t xml:space="preserve"> IX. Atender la seguridad en todo el Municipio y dictar las medidas tendientes a mantener la seguridad, el orden público y la preservación de los derechos humanos;</w:t>
      </w:r>
    </w:p>
    <w:p w:rsidR="00CB712C" w:rsidRPr="00427C1B" w:rsidRDefault="00CB712C" w:rsidP="00CB712C">
      <w:pPr>
        <w:jc w:val="both"/>
        <w:rPr>
          <w:rFonts w:cstheme="minorHAnsi"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>Artículo 55</w:t>
      </w:r>
      <w:r w:rsidRPr="00427C1B">
        <w:rPr>
          <w:rFonts w:cstheme="minorHAnsi"/>
          <w:sz w:val="20"/>
          <w:szCs w:val="20"/>
        </w:rPr>
        <w:t>. En los municipios debe haber por lo menos un juez municipal. Corresponde al Ayuntamiento determinar en sus reglamentos, el número de jueces municipales, así como la forma de organización y funcionamiento de los servidores públicos que los auxilien, atendiendo a las necesidades de la población y a las posibilidades de su presupuesto.</w:t>
      </w:r>
    </w:p>
    <w:p w:rsidR="00D64C85" w:rsidRPr="00427C1B" w:rsidRDefault="00D64C85" w:rsidP="00D561E2">
      <w:pPr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>IV.- Reglamento de Juzgado del Municipio de Gomez Farías, Jalisco</w:t>
      </w:r>
      <w:r w:rsidR="00CB712C" w:rsidRPr="00427C1B">
        <w:rPr>
          <w:rFonts w:cstheme="minorHAnsi"/>
          <w:sz w:val="20"/>
          <w:szCs w:val="20"/>
        </w:rPr>
        <w:t>.</w:t>
      </w:r>
    </w:p>
    <w:p w:rsidR="000F046F" w:rsidRPr="00427C1B" w:rsidRDefault="000F046F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CB187C" w:rsidRPr="00427C1B" w:rsidRDefault="00CB187C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CB187C" w:rsidRPr="00427C1B" w:rsidRDefault="00CB187C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CB187C" w:rsidRPr="00427C1B" w:rsidRDefault="00CB187C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CB187C" w:rsidRPr="00427C1B" w:rsidRDefault="00CB187C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CB187C" w:rsidRPr="00427C1B" w:rsidRDefault="00CB187C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7F5B0A" w:rsidRPr="00427C1B" w:rsidRDefault="007F5B0A" w:rsidP="000F046F">
      <w:pPr>
        <w:spacing w:after="0"/>
        <w:jc w:val="both"/>
        <w:rPr>
          <w:rFonts w:cstheme="minorHAnsi"/>
          <w:b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>4. ALINEACIÓN DEL PAT CON LOS DOCUMENTOS RECTORES DE LA ADMINISTRACIÓN PÚBLICA MUNICIPAL</w:t>
      </w:r>
    </w:p>
    <w:p w:rsidR="007F5B0A" w:rsidRPr="00427C1B" w:rsidRDefault="007F5B0A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tbl>
      <w:tblPr>
        <w:tblStyle w:val="Tabladecuadrcula4-nfasis31"/>
        <w:tblW w:w="11142" w:type="dxa"/>
        <w:jc w:val="center"/>
        <w:tblLook w:val="04A0" w:firstRow="1" w:lastRow="0" w:firstColumn="1" w:lastColumn="0" w:noHBand="0" w:noVBand="1"/>
      </w:tblPr>
      <w:tblGrid>
        <w:gridCol w:w="3479"/>
        <w:gridCol w:w="3832"/>
        <w:gridCol w:w="3831"/>
      </w:tblGrid>
      <w:tr w:rsidR="007F5B0A" w:rsidRPr="00427C1B" w:rsidTr="00D3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:rsidR="007F5B0A" w:rsidRPr="00427C1B" w:rsidRDefault="007F5B0A" w:rsidP="007F5B0A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sz w:val="20"/>
                <w:szCs w:val="20"/>
              </w:rPr>
              <w:t>PLAN NACIONAL DE DESARROLLO</w:t>
            </w:r>
          </w:p>
        </w:tc>
        <w:tc>
          <w:tcPr>
            <w:tcW w:w="3832" w:type="dxa"/>
          </w:tcPr>
          <w:p w:rsidR="007F5B0A" w:rsidRPr="00427C1B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sz w:val="20"/>
                <w:szCs w:val="20"/>
              </w:rPr>
              <w:t>PLAN ESTATAL DE DESARROLLO</w:t>
            </w:r>
          </w:p>
        </w:tc>
        <w:tc>
          <w:tcPr>
            <w:tcW w:w="3831" w:type="dxa"/>
          </w:tcPr>
          <w:p w:rsidR="007F5B0A" w:rsidRPr="00427C1B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sz w:val="20"/>
                <w:szCs w:val="20"/>
              </w:rPr>
              <w:t>PLAN MUNICIPAL DE DESARROLLO</w:t>
            </w:r>
          </w:p>
        </w:tc>
      </w:tr>
      <w:tr w:rsidR="007F5B0A" w:rsidRPr="00427C1B" w:rsidTr="00D3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:rsidR="007F5B0A" w:rsidRPr="00427C1B" w:rsidRDefault="007F5B0A" w:rsidP="007F5B0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27C1B">
              <w:rPr>
                <w:rFonts w:cstheme="minorHAnsi"/>
                <w:color w:val="FF0000"/>
                <w:sz w:val="20"/>
                <w:szCs w:val="20"/>
              </w:rPr>
              <w:t>OBJETIVO SUPERIOR:</w:t>
            </w:r>
          </w:p>
          <w:p w:rsidR="00BD1E4A" w:rsidRPr="00427C1B" w:rsidRDefault="00BD1E4A" w:rsidP="00BD1E4A">
            <w:pPr>
              <w:jc w:val="both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Meta Nacional</w:t>
            </w:r>
          </w:p>
          <w:p w:rsidR="00683AE0" w:rsidRPr="00427C1B" w:rsidRDefault="00683AE0" w:rsidP="00683AE0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bCs w:val="0"/>
                <w:sz w:val="20"/>
                <w:szCs w:val="20"/>
              </w:rPr>
              <w:t>VI.1. México en Paz</w:t>
            </w:r>
          </w:p>
          <w:p w:rsidR="00683AE0" w:rsidRPr="00427C1B" w:rsidRDefault="00683AE0" w:rsidP="00683AE0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bCs w:val="0"/>
                <w:sz w:val="20"/>
                <w:szCs w:val="20"/>
              </w:rPr>
              <w:t>Objetivo 1.4. Garantizar un Sistema de Justicia eficaz, expedito, imparcial</w:t>
            </w:r>
          </w:p>
          <w:p w:rsidR="00683AE0" w:rsidRPr="00427C1B" w:rsidRDefault="00683AE0" w:rsidP="00683AE0">
            <w:pPr>
              <w:jc w:val="both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bCs w:val="0"/>
                <w:sz w:val="20"/>
                <w:szCs w:val="20"/>
              </w:rPr>
              <w:t>y transparente.</w:t>
            </w:r>
          </w:p>
          <w:p w:rsidR="00BD1E4A" w:rsidRPr="00427C1B" w:rsidRDefault="00BD1E4A" w:rsidP="00683A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2" w:type="dxa"/>
          </w:tcPr>
          <w:p w:rsidR="007F5B0A" w:rsidRPr="00427C1B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27C1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OBJETIVO SUPERIOR:</w:t>
            </w:r>
          </w:p>
          <w:p w:rsidR="007F5B0A" w:rsidRPr="00427C1B" w:rsidRDefault="00BD1E4A" w:rsidP="00AE2D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Asegurar cobertura, inclusión y equidad educativa entre todos los grupos de la población para la construcción de una sociedad más justa.</w:t>
            </w:r>
          </w:p>
        </w:tc>
        <w:tc>
          <w:tcPr>
            <w:tcW w:w="3831" w:type="dxa"/>
          </w:tcPr>
          <w:p w:rsidR="007F5B0A" w:rsidRPr="00427C1B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27C1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OBJETIVO SUPERIOR:</w:t>
            </w:r>
          </w:p>
          <w:p w:rsidR="00BD1E4A" w:rsidRPr="00427C1B" w:rsidRDefault="003058DF" w:rsidP="0030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sym w:font="Symbol" w:char="F0B7"/>
            </w:r>
            <w:r w:rsidRPr="00427C1B">
              <w:rPr>
                <w:rFonts w:cstheme="minorHAnsi"/>
                <w:sz w:val="20"/>
                <w:szCs w:val="20"/>
              </w:rPr>
              <w:t xml:space="preserve"> Atender las denuncias ciudadanas, proporcionándoles la asesoría jurídica correspondiente a cada una de las situaciones que se presenten. Además de que la atención a </w:t>
            </w:r>
            <w:r w:rsidR="00BD1E4A" w:rsidRPr="00427C1B">
              <w:rPr>
                <w:rFonts w:cstheme="minorHAnsi"/>
                <w:sz w:val="20"/>
                <w:szCs w:val="20"/>
              </w:rPr>
              <w:t xml:space="preserve"> niñas, niños y </w:t>
            </w:r>
            <w:r w:rsidR="00AE2DAF" w:rsidRPr="00427C1B">
              <w:rPr>
                <w:rFonts w:cstheme="minorHAnsi"/>
                <w:sz w:val="20"/>
                <w:szCs w:val="20"/>
              </w:rPr>
              <w:t xml:space="preserve">adolescentes </w:t>
            </w:r>
            <w:r w:rsidRPr="00427C1B">
              <w:rPr>
                <w:rFonts w:cstheme="minorHAnsi"/>
                <w:sz w:val="20"/>
                <w:szCs w:val="20"/>
              </w:rPr>
              <w:t>que en calidad de victima tengan la atención psicológica, y jurídica</w:t>
            </w:r>
            <w:r w:rsidR="00CD3B32">
              <w:rPr>
                <w:rFonts w:cstheme="minorHAnsi"/>
                <w:sz w:val="20"/>
                <w:szCs w:val="20"/>
              </w:rPr>
              <w:t xml:space="preserve"> cuidando que se respete su dignidad y sus derechos humanos;</w:t>
            </w:r>
            <w:r w:rsidRPr="00427C1B">
              <w:rPr>
                <w:rFonts w:cstheme="minorHAnsi"/>
                <w:sz w:val="20"/>
                <w:szCs w:val="20"/>
              </w:rPr>
              <w:t xml:space="preserve"> con lo que se pretende </w:t>
            </w:r>
            <w:r w:rsidR="00AE2DAF" w:rsidRPr="00427C1B">
              <w:rPr>
                <w:rFonts w:cstheme="minorHAnsi"/>
                <w:sz w:val="20"/>
                <w:szCs w:val="20"/>
              </w:rPr>
              <w:t xml:space="preserve"> fortalecer el desarrollo en el municipio.</w:t>
            </w:r>
          </w:p>
          <w:p w:rsidR="00BD1E4A" w:rsidRPr="00427C1B" w:rsidRDefault="00BD1E4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7F5B0A" w:rsidRPr="00427C1B" w:rsidRDefault="007F5B0A" w:rsidP="00BD1E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E4A" w:rsidRPr="00427C1B" w:rsidTr="00D378A3">
        <w:trPr>
          <w:trHeight w:val="19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:rsidR="00BD1E4A" w:rsidRPr="00427C1B" w:rsidRDefault="00BD1E4A" w:rsidP="007F5B0A">
            <w:pPr>
              <w:jc w:val="both"/>
              <w:rPr>
                <w:rFonts w:cstheme="minorHAnsi"/>
                <w:b w:val="0"/>
                <w:color w:val="FF000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color w:val="FF0000"/>
                <w:sz w:val="20"/>
                <w:szCs w:val="20"/>
              </w:rPr>
              <w:t>OBJETIVOS SECUNDARIOS:</w:t>
            </w:r>
          </w:p>
          <w:p w:rsidR="000F046F" w:rsidRPr="00427C1B" w:rsidRDefault="000F046F" w:rsidP="000F046F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bCs w:val="0"/>
                <w:sz w:val="20"/>
                <w:szCs w:val="20"/>
              </w:rPr>
              <w:t>Estrategia 1.4.3. Combatir la corrupción y transparentar la acción pública en materia</w:t>
            </w:r>
          </w:p>
          <w:p w:rsidR="00BD1E4A" w:rsidRPr="00427C1B" w:rsidRDefault="000F046F" w:rsidP="000F046F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bCs w:val="0"/>
                <w:sz w:val="20"/>
                <w:szCs w:val="20"/>
              </w:rPr>
              <w:t>de justicia para recuperar la confianza ciudadana.</w:t>
            </w:r>
          </w:p>
        </w:tc>
        <w:tc>
          <w:tcPr>
            <w:tcW w:w="3832" w:type="dxa"/>
          </w:tcPr>
          <w:p w:rsidR="00BD1E4A" w:rsidRPr="00427C1B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427C1B">
              <w:rPr>
                <w:rFonts w:cstheme="minorHAnsi"/>
                <w:bCs/>
                <w:color w:val="FF0000"/>
                <w:sz w:val="20"/>
                <w:szCs w:val="20"/>
              </w:rPr>
              <w:t>OBJETIVOS SECUNDARIOS:</w:t>
            </w:r>
          </w:p>
          <w:p w:rsidR="00BD1E4A" w:rsidRPr="00427C1B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Formular e implementar mecanismos de seguimiento que sinteticen los logros para mejorar la operación de los programas.</w:t>
            </w:r>
          </w:p>
          <w:p w:rsidR="006623CE" w:rsidRPr="00427C1B" w:rsidRDefault="006623CE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1" w:type="dxa"/>
          </w:tcPr>
          <w:p w:rsidR="00BD1E4A" w:rsidRPr="00427C1B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427C1B">
              <w:rPr>
                <w:rFonts w:cstheme="minorHAnsi"/>
                <w:bCs/>
                <w:color w:val="FF0000"/>
                <w:sz w:val="20"/>
                <w:szCs w:val="20"/>
              </w:rPr>
              <w:t>OBJETIVOS SECUNDARIOS:</w:t>
            </w:r>
          </w:p>
          <w:p w:rsidR="00BD1E4A" w:rsidRPr="00427C1B" w:rsidRDefault="00AE2DAF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Implementar y f</w:t>
            </w:r>
            <w:r w:rsidR="00BD1E4A" w:rsidRPr="00427C1B">
              <w:rPr>
                <w:rFonts w:cstheme="minorHAnsi"/>
                <w:sz w:val="20"/>
                <w:szCs w:val="20"/>
              </w:rPr>
              <w:t xml:space="preserve">ortalecer servicios </w:t>
            </w:r>
            <w:r w:rsidR="003058DF" w:rsidRPr="00427C1B">
              <w:rPr>
                <w:rFonts w:cstheme="minorHAnsi"/>
                <w:sz w:val="20"/>
                <w:szCs w:val="20"/>
              </w:rPr>
              <w:t xml:space="preserve">dentro del marco legal para atención a los niños y niñas </w:t>
            </w:r>
            <w:proofErr w:type="spellStart"/>
            <w:r w:rsidR="003058DF" w:rsidRPr="00427C1B">
              <w:rPr>
                <w:rFonts w:cstheme="minorHAnsi"/>
                <w:sz w:val="20"/>
                <w:szCs w:val="20"/>
              </w:rPr>
              <w:t>asi</w:t>
            </w:r>
            <w:proofErr w:type="spellEnd"/>
            <w:r w:rsidR="003058DF" w:rsidRPr="00427C1B">
              <w:rPr>
                <w:rFonts w:cstheme="minorHAnsi"/>
                <w:sz w:val="20"/>
                <w:szCs w:val="20"/>
              </w:rPr>
              <w:t xml:space="preserve"> como  jóvenes adolescentes; en calidad de infractores o victimas según sea el caso y dar el debido seguimiento al proceso que hubiere lugar.</w:t>
            </w:r>
          </w:p>
          <w:p w:rsidR="00BD1E4A" w:rsidRPr="00427C1B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BD1E4A" w:rsidRPr="00427C1B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BD1E4A" w:rsidRPr="00427C1B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7F5B0A" w:rsidRPr="00427C1B" w:rsidRDefault="007F5B0A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D1E4A" w:rsidRPr="00427C1B" w:rsidRDefault="00BD1E4A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D1E4A" w:rsidRPr="00427C1B" w:rsidRDefault="00BD1E4A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D1E4A" w:rsidRPr="00427C1B" w:rsidRDefault="00BD1E4A" w:rsidP="007F5B0A">
      <w:pPr>
        <w:spacing w:after="0"/>
        <w:jc w:val="both"/>
        <w:rPr>
          <w:rFonts w:cstheme="minorHAnsi"/>
          <w:b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>5. UNIDADES ADMINISTRATIVAS PARTICIPANTES</w:t>
      </w:r>
    </w:p>
    <w:p w:rsidR="00BD1E4A" w:rsidRPr="00427C1B" w:rsidRDefault="00BD1E4A" w:rsidP="007F5B0A">
      <w:pPr>
        <w:spacing w:after="0"/>
        <w:jc w:val="both"/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>Este apartado, contiene las acciones específicas, así como las actividades de las unidades administrativas que integran el Gobierno Municipal, que llevaran a cabo durante el presente año, lo antes señalado se encuentra programado con base en los recursos financieros autorizados.</w:t>
      </w:r>
    </w:p>
    <w:p w:rsidR="00BD1E4A" w:rsidRPr="00427C1B" w:rsidRDefault="00BD1E4A" w:rsidP="007F5B0A">
      <w:pPr>
        <w:spacing w:after="0"/>
        <w:jc w:val="both"/>
        <w:rPr>
          <w:rFonts w:cstheme="minorHAnsi"/>
          <w:sz w:val="20"/>
          <w:szCs w:val="20"/>
        </w:rPr>
      </w:pPr>
    </w:p>
    <w:p w:rsidR="00BD1E4A" w:rsidRPr="00427C1B" w:rsidRDefault="00BD1E4A" w:rsidP="007F5B0A">
      <w:pPr>
        <w:spacing w:after="0"/>
        <w:jc w:val="both"/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>Es importante señalar que se dará seguimiento trimestral al PAT 2019, con el fin de observar el avance de los compromisos y realizar los ajustes necesarios.</w:t>
      </w:r>
    </w:p>
    <w:p w:rsidR="008B3C1E" w:rsidRPr="00427C1B" w:rsidRDefault="008B3C1E" w:rsidP="007F5B0A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decuadrcula4-nfasis31"/>
        <w:tblW w:w="13952" w:type="dxa"/>
        <w:tblLayout w:type="fixed"/>
        <w:tblLook w:val="04A0" w:firstRow="1" w:lastRow="0" w:firstColumn="1" w:lastColumn="0" w:noHBand="0" w:noVBand="1"/>
      </w:tblPr>
      <w:tblGrid>
        <w:gridCol w:w="1372"/>
        <w:gridCol w:w="1292"/>
        <w:gridCol w:w="2009"/>
        <w:gridCol w:w="1276"/>
        <w:gridCol w:w="1020"/>
        <w:gridCol w:w="6747"/>
        <w:gridCol w:w="236"/>
      </w:tblGrid>
      <w:tr w:rsidR="008B3C1E" w:rsidRPr="00427C1B" w:rsidTr="00D378A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6"/>
          </w:tcPr>
          <w:p w:rsidR="008B3C1E" w:rsidRPr="00427C1B" w:rsidRDefault="008B3C1E" w:rsidP="008B3C1E">
            <w:pPr>
              <w:jc w:val="both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 xml:space="preserve">5.1 </w:t>
            </w:r>
            <w:r w:rsidR="00515FAF">
              <w:rPr>
                <w:rFonts w:cstheme="minorHAnsi"/>
                <w:color w:val="FF0000"/>
                <w:sz w:val="20"/>
                <w:szCs w:val="20"/>
              </w:rPr>
              <w:t>Juzgado Municipal</w:t>
            </w:r>
          </w:p>
        </w:tc>
      </w:tr>
      <w:tr w:rsidR="00D378A3" w:rsidRPr="00427C1B" w:rsidTr="00D378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:rsidR="00D378A3" w:rsidRPr="00427C1B" w:rsidRDefault="00D378A3" w:rsidP="00915D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Vinculación con las líneas de acción del Programa Institucional</w:t>
            </w:r>
          </w:p>
        </w:tc>
        <w:tc>
          <w:tcPr>
            <w:tcW w:w="1292" w:type="dxa"/>
          </w:tcPr>
          <w:p w:rsidR="00D378A3" w:rsidRPr="00427C1B" w:rsidRDefault="00D378A3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Acciones especificas</w:t>
            </w:r>
          </w:p>
        </w:tc>
        <w:tc>
          <w:tcPr>
            <w:tcW w:w="2009" w:type="dxa"/>
          </w:tcPr>
          <w:p w:rsidR="00D378A3" w:rsidRPr="00427C1B" w:rsidRDefault="00D378A3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Objetivos de la acción especifica</w:t>
            </w:r>
          </w:p>
        </w:tc>
        <w:tc>
          <w:tcPr>
            <w:tcW w:w="1276" w:type="dxa"/>
          </w:tcPr>
          <w:p w:rsidR="00D378A3" w:rsidRPr="00427C1B" w:rsidRDefault="00D378A3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Meta y periodicidad</w:t>
            </w:r>
          </w:p>
        </w:tc>
        <w:tc>
          <w:tcPr>
            <w:tcW w:w="1020" w:type="dxa"/>
          </w:tcPr>
          <w:p w:rsidR="00D378A3" w:rsidRPr="00427C1B" w:rsidRDefault="00D378A3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Trimestre</w:t>
            </w:r>
          </w:p>
        </w:tc>
        <w:tc>
          <w:tcPr>
            <w:tcW w:w="6747" w:type="dxa"/>
          </w:tcPr>
          <w:p w:rsidR="00D378A3" w:rsidRPr="00427C1B" w:rsidRDefault="00D378A3" w:rsidP="00D3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Actividades para lograr la acción</w:t>
            </w:r>
          </w:p>
        </w:tc>
      </w:tr>
      <w:tr w:rsidR="00D378A3" w:rsidRPr="00427C1B" w:rsidTr="00D378A3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 w:val="restart"/>
          </w:tcPr>
          <w:p w:rsidR="00D378A3" w:rsidRPr="00427C1B" w:rsidRDefault="00D378A3" w:rsidP="00526C5D">
            <w:pPr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3.1.5 Fortalecer la política de Control interno Institucional para mejorar el cumplimiento de los objetivos y metas.</w:t>
            </w:r>
          </w:p>
        </w:tc>
        <w:tc>
          <w:tcPr>
            <w:tcW w:w="1292" w:type="dxa"/>
            <w:vMerge w:val="restart"/>
          </w:tcPr>
          <w:p w:rsidR="00D378A3" w:rsidRPr="00427C1B" w:rsidRDefault="00D378A3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Acción específica 1</w:t>
            </w:r>
          </w:p>
          <w:p w:rsidR="00D378A3" w:rsidRPr="00427C1B" w:rsidRDefault="00D378A3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D378A3" w:rsidRDefault="00D378A3" w:rsidP="00427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Conocer las infracciones establecidas en los diversos Reglamentos del municipio.</w:t>
            </w:r>
          </w:p>
          <w:p w:rsidR="00D378A3" w:rsidRDefault="00D378A3" w:rsidP="00427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Calificar y determinar  las sanciones establecidas.  Ejercer de oficio funciones conciliatorias  en problemas vecinales, familiares y conyugales, a petición de las partes. </w:t>
            </w:r>
          </w:p>
          <w:p w:rsidR="00D378A3" w:rsidRPr="00427C1B" w:rsidRDefault="00D378A3" w:rsidP="003B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:rsidR="00D378A3" w:rsidRPr="00535737" w:rsidRDefault="00D378A3" w:rsidP="00535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5737">
              <w:rPr>
                <w:rFonts w:cstheme="minorHAnsi"/>
                <w:sz w:val="20"/>
                <w:szCs w:val="20"/>
              </w:rPr>
              <w:t>Atención delos ciudadanos en la recepción dequejas con la pretensión de conciliar a las partes involucradas.</w:t>
            </w:r>
          </w:p>
          <w:p w:rsidR="00D378A3" w:rsidRPr="00535737" w:rsidRDefault="00D378A3" w:rsidP="0053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5737">
              <w:rPr>
                <w:sz w:val="20"/>
                <w:szCs w:val="20"/>
              </w:rPr>
              <w:t>Conocer, resolver, Calificar y determinar sanciones por posibles faltas administrativas a la normatividad del municipio.</w:t>
            </w:r>
          </w:p>
          <w:p w:rsidR="00D378A3" w:rsidRPr="00535737" w:rsidRDefault="00D378A3" w:rsidP="00535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5737">
              <w:rPr>
                <w:rFonts w:cstheme="minorHAnsi"/>
                <w:sz w:val="20"/>
                <w:szCs w:val="20"/>
              </w:rPr>
              <w:t>Solicitar la restitución del daño, cuando de la infracción cometida deriven daños y perjuicios</w:t>
            </w:r>
          </w:p>
          <w:p w:rsidR="00D378A3" w:rsidRPr="00530F42" w:rsidRDefault="00D378A3" w:rsidP="003B0E67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378A3" w:rsidRPr="00427C1B" w:rsidRDefault="00D378A3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Meta: NA* Periodicidad: Trimestral.</w:t>
            </w:r>
          </w:p>
        </w:tc>
        <w:tc>
          <w:tcPr>
            <w:tcW w:w="1020" w:type="dxa"/>
            <w:vMerge w:val="restart"/>
            <w:vAlign w:val="center"/>
          </w:tcPr>
          <w:p w:rsidR="00D378A3" w:rsidRPr="00427C1B" w:rsidRDefault="00D378A3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47" w:type="dxa"/>
          </w:tcPr>
          <w:p w:rsidR="00D378A3" w:rsidRDefault="00D378A3" w:rsidP="006419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Recibir las quejas vecinales, familiares o conyugales que se formulen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D378A3" w:rsidRDefault="00D378A3" w:rsidP="006419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Por el posible incumplimiento de las obligaciones</w:t>
            </w:r>
            <w:r>
              <w:rPr>
                <w:rFonts w:cstheme="minorHAnsi"/>
                <w:sz w:val="20"/>
                <w:szCs w:val="20"/>
              </w:rPr>
              <w:t xml:space="preserve"> y/o</w:t>
            </w:r>
            <w:r w:rsidRPr="00427C1B">
              <w:rPr>
                <w:rFonts w:cstheme="minorHAnsi"/>
                <w:sz w:val="20"/>
                <w:szCs w:val="20"/>
              </w:rPr>
              <w:t>actos de particulares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378A3" w:rsidRDefault="00D378A3" w:rsidP="006419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Resolver sobre la responsabilidad o no responsabilidad del presunto infractor, </w:t>
            </w:r>
          </w:p>
          <w:p w:rsidR="00D378A3" w:rsidRPr="00427C1B" w:rsidRDefault="00D378A3" w:rsidP="006419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vinculad</w:t>
            </w:r>
            <w:r>
              <w:rPr>
                <w:rFonts w:cstheme="minorHAnsi"/>
                <w:sz w:val="20"/>
                <w:szCs w:val="20"/>
              </w:rPr>
              <w:t>o a faltas administrativas aplicando las sanciones correspondientes</w:t>
            </w:r>
          </w:p>
        </w:tc>
      </w:tr>
      <w:tr w:rsidR="00D378A3" w:rsidRPr="00427C1B" w:rsidTr="00D378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</w:tcPr>
          <w:p w:rsidR="00D378A3" w:rsidRPr="00427C1B" w:rsidRDefault="00D378A3" w:rsidP="007F5B0A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Merge/>
          </w:tcPr>
          <w:p w:rsidR="00D378A3" w:rsidRPr="00427C1B" w:rsidRDefault="00D378A3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D378A3" w:rsidRPr="00427C1B" w:rsidRDefault="00D378A3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378A3" w:rsidRPr="00427C1B" w:rsidRDefault="00D378A3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/>
          </w:tcPr>
          <w:p w:rsidR="00D378A3" w:rsidRPr="00427C1B" w:rsidRDefault="00D378A3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7" w:type="dxa"/>
          </w:tcPr>
          <w:p w:rsidR="00D378A3" w:rsidRDefault="00D378A3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3057">
              <w:rPr>
                <w:rFonts w:cstheme="minorHAnsi"/>
                <w:sz w:val="20"/>
                <w:szCs w:val="20"/>
              </w:rPr>
              <w:t>Agendar y citar al o los particulares involucrados en la queja a dirimir.</w:t>
            </w:r>
          </w:p>
          <w:p w:rsidR="00D378A3" w:rsidRPr="00EB3057" w:rsidRDefault="00D378A3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3057">
              <w:rPr>
                <w:rFonts w:cstheme="minorHAnsi"/>
                <w:sz w:val="20"/>
                <w:szCs w:val="20"/>
              </w:rPr>
              <w:t>Conciliar y requerir en su caso el pago del posible daño que se hubiere ocasionado.</w:t>
            </w:r>
          </w:p>
          <w:p w:rsidR="00D378A3" w:rsidRPr="00427C1B" w:rsidRDefault="00D378A3" w:rsidP="00EB30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EB3057">
              <w:rPr>
                <w:rFonts w:cstheme="minorHAnsi"/>
                <w:sz w:val="20"/>
                <w:szCs w:val="20"/>
              </w:rPr>
              <w:t xml:space="preserve">Asimismo dictarel acuerdo correspondiente para su archivo </w:t>
            </w:r>
            <w:r>
              <w:rPr>
                <w:rFonts w:cstheme="minorHAnsi"/>
                <w:sz w:val="20"/>
                <w:szCs w:val="20"/>
              </w:rPr>
              <w:t>en acta de comparecencia.</w:t>
            </w:r>
          </w:p>
        </w:tc>
      </w:tr>
      <w:tr w:rsidR="00D378A3" w:rsidRPr="00427C1B" w:rsidTr="00D378A3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</w:tcPr>
          <w:p w:rsidR="00D378A3" w:rsidRPr="00427C1B" w:rsidRDefault="00D378A3" w:rsidP="006419D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Merge/>
          </w:tcPr>
          <w:p w:rsidR="00D378A3" w:rsidRPr="00427C1B" w:rsidRDefault="00D378A3" w:rsidP="00641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D378A3" w:rsidRPr="00427C1B" w:rsidRDefault="00D378A3" w:rsidP="00641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378A3" w:rsidRPr="00427C1B" w:rsidRDefault="00D378A3" w:rsidP="00641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D378A3" w:rsidRPr="006419D3" w:rsidRDefault="00D378A3" w:rsidP="00641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419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47" w:type="dxa"/>
          </w:tcPr>
          <w:p w:rsidR="00D378A3" w:rsidRDefault="00D378A3" w:rsidP="003B0E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 xml:space="preserve">Recibir las quejas vecinales, familiares o conyugales que se formulen </w:t>
            </w:r>
          </w:p>
          <w:p w:rsidR="00D378A3" w:rsidRDefault="00D378A3" w:rsidP="003B0E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Por el posible incumplimiento de las obligaciones</w:t>
            </w:r>
            <w:r>
              <w:rPr>
                <w:rFonts w:cstheme="minorHAnsi"/>
                <w:sz w:val="20"/>
                <w:szCs w:val="20"/>
              </w:rPr>
              <w:t xml:space="preserve"> y/o</w:t>
            </w:r>
            <w:r w:rsidRPr="00427C1B">
              <w:rPr>
                <w:rFonts w:cstheme="minorHAnsi"/>
                <w:sz w:val="20"/>
                <w:szCs w:val="20"/>
              </w:rPr>
              <w:t xml:space="preserve"> actos de particulares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378A3" w:rsidRDefault="00D378A3" w:rsidP="003B0E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Resolver sobre la responsabilidad o no responsabilidad del presunto infractor, </w:t>
            </w:r>
          </w:p>
          <w:p w:rsidR="00D378A3" w:rsidRPr="006419D3" w:rsidRDefault="00D378A3" w:rsidP="003B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C1B">
              <w:rPr>
                <w:rFonts w:cstheme="minorHAnsi"/>
                <w:sz w:val="20"/>
                <w:szCs w:val="20"/>
              </w:rPr>
              <w:t>vinculad</w:t>
            </w:r>
            <w:r>
              <w:rPr>
                <w:rFonts w:cstheme="minorHAnsi"/>
                <w:sz w:val="20"/>
                <w:szCs w:val="20"/>
              </w:rPr>
              <w:t>o a faltas administrativas aplicando las sanciones correspondientes</w:t>
            </w:r>
          </w:p>
        </w:tc>
      </w:tr>
      <w:tr w:rsidR="00D378A3" w:rsidRPr="00427C1B" w:rsidTr="00D378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</w:tcPr>
          <w:p w:rsidR="00D378A3" w:rsidRPr="00427C1B" w:rsidRDefault="00D378A3" w:rsidP="006419D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Merge/>
          </w:tcPr>
          <w:p w:rsidR="00D378A3" w:rsidRPr="00427C1B" w:rsidRDefault="00D378A3" w:rsidP="00641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D378A3" w:rsidRPr="00427C1B" w:rsidRDefault="00D378A3" w:rsidP="00641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378A3" w:rsidRPr="00427C1B" w:rsidRDefault="00D378A3" w:rsidP="00641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/>
          </w:tcPr>
          <w:p w:rsidR="00D378A3" w:rsidRPr="006419D3" w:rsidRDefault="00D378A3" w:rsidP="00641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7" w:type="dxa"/>
          </w:tcPr>
          <w:p w:rsidR="00D378A3" w:rsidRDefault="00D378A3" w:rsidP="003B0E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3057">
              <w:rPr>
                <w:rFonts w:cstheme="minorHAnsi"/>
                <w:sz w:val="20"/>
                <w:szCs w:val="20"/>
              </w:rPr>
              <w:t>Agendar y citar al o los particulares involucrados en la queja a dirimir.</w:t>
            </w:r>
          </w:p>
          <w:p w:rsidR="00D378A3" w:rsidRPr="00EB3057" w:rsidRDefault="00D378A3" w:rsidP="003B0E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3057">
              <w:rPr>
                <w:rFonts w:cstheme="minorHAnsi"/>
                <w:sz w:val="20"/>
                <w:szCs w:val="20"/>
              </w:rPr>
              <w:t>Conciliar y requerir en su caso el pago del posible daño que se hubiere ocasionado.</w:t>
            </w:r>
          </w:p>
          <w:p w:rsidR="00D378A3" w:rsidRPr="006419D3" w:rsidRDefault="00D378A3" w:rsidP="003B0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057">
              <w:rPr>
                <w:rFonts w:cstheme="minorHAnsi"/>
                <w:sz w:val="20"/>
                <w:szCs w:val="20"/>
              </w:rPr>
              <w:t xml:space="preserve">Asimismo dictar el acuerdo correspondiente para su archivo </w:t>
            </w:r>
            <w:r>
              <w:rPr>
                <w:rFonts w:cstheme="minorHAnsi"/>
                <w:sz w:val="20"/>
                <w:szCs w:val="20"/>
              </w:rPr>
              <w:t>en acta de comparecencia.</w:t>
            </w:r>
          </w:p>
        </w:tc>
      </w:tr>
      <w:tr w:rsidR="00D378A3" w:rsidRPr="00427C1B" w:rsidTr="00D378A3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</w:tcPr>
          <w:p w:rsidR="00D378A3" w:rsidRPr="00427C1B" w:rsidRDefault="00D378A3" w:rsidP="006419D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Merge/>
          </w:tcPr>
          <w:p w:rsidR="00D378A3" w:rsidRPr="00427C1B" w:rsidRDefault="00D378A3" w:rsidP="00641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D378A3" w:rsidRPr="00427C1B" w:rsidRDefault="00D378A3" w:rsidP="00641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378A3" w:rsidRPr="00427C1B" w:rsidRDefault="00D378A3" w:rsidP="00641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D378A3" w:rsidRPr="006419D3" w:rsidRDefault="00D378A3" w:rsidP="00641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419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47" w:type="dxa"/>
          </w:tcPr>
          <w:p w:rsidR="00D378A3" w:rsidRPr="006419D3" w:rsidRDefault="00D378A3" w:rsidP="0064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8A3" w:rsidRPr="00427C1B" w:rsidTr="00D378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</w:tcPr>
          <w:p w:rsidR="00D378A3" w:rsidRPr="00427C1B" w:rsidRDefault="00D378A3" w:rsidP="006419D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Merge/>
          </w:tcPr>
          <w:p w:rsidR="00D378A3" w:rsidRPr="00427C1B" w:rsidRDefault="00D378A3" w:rsidP="00641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D378A3" w:rsidRPr="00427C1B" w:rsidRDefault="00D378A3" w:rsidP="00641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378A3" w:rsidRPr="00427C1B" w:rsidRDefault="00D378A3" w:rsidP="00641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/>
          </w:tcPr>
          <w:p w:rsidR="00D378A3" w:rsidRPr="006419D3" w:rsidRDefault="00D378A3" w:rsidP="00641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7" w:type="dxa"/>
          </w:tcPr>
          <w:p w:rsidR="00D378A3" w:rsidRDefault="00D378A3" w:rsidP="003B0E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3057">
              <w:rPr>
                <w:rFonts w:cstheme="minorHAnsi"/>
                <w:sz w:val="20"/>
                <w:szCs w:val="20"/>
              </w:rPr>
              <w:t>Agendar y citar al o los particulares involucrados en la queja a dirimir.</w:t>
            </w:r>
          </w:p>
          <w:p w:rsidR="00D378A3" w:rsidRPr="00EB3057" w:rsidRDefault="00D378A3" w:rsidP="003B0E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3057">
              <w:rPr>
                <w:rFonts w:cstheme="minorHAnsi"/>
                <w:sz w:val="20"/>
                <w:szCs w:val="20"/>
              </w:rPr>
              <w:t>Conciliar y requerir en su caso el pago del posible daño que se hubiere ocasionado.</w:t>
            </w:r>
          </w:p>
          <w:p w:rsidR="00D378A3" w:rsidRPr="006419D3" w:rsidRDefault="00D378A3" w:rsidP="003B0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057">
              <w:rPr>
                <w:rFonts w:cstheme="minorHAnsi"/>
                <w:sz w:val="20"/>
                <w:szCs w:val="20"/>
              </w:rPr>
              <w:t xml:space="preserve">Asimismo dictar el acuerdo correspondiente para su archivo </w:t>
            </w:r>
            <w:r>
              <w:rPr>
                <w:rFonts w:cstheme="minorHAnsi"/>
                <w:sz w:val="20"/>
                <w:szCs w:val="20"/>
              </w:rPr>
              <w:t>en acta de comparecencia.</w:t>
            </w:r>
          </w:p>
        </w:tc>
      </w:tr>
      <w:tr w:rsidR="00D378A3" w:rsidRPr="00427C1B" w:rsidTr="00D378A3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</w:tcPr>
          <w:p w:rsidR="00D378A3" w:rsidRPr="00427C1B" w:rsidRDefault="00D378A3" w:rsidP="0053573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Merge/>
          </w:tcPr>
          <w:p w:rsidR="00D378A3" w:rsidRPr="00427C1B" w:rsidRDefault="00D378A3" w:rsidP="00535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D378A3" w:rsidRPr="00427C1B" w:rsidRDefault="00D378A3" w:rsidP="00535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378A3" w:rsidRPr="00427C1B" w:rsidRDefault="00D378A3" w:rsidP="00535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D378A3" w:rsidRPr="006419D3" w:rsidRDefault="00D378A3" w:rsidP="00535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419D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47" w:type="dxa"/>
          </w:tcPr>
          <w:tbl>
            <w:tblPr>
              <w:tblStyle w:val="Tabladecuadrcula4-nfasis31"/>
              <w:tblW w:w="22250" w:type="dxa"/>
              <w:tblLayout w:type="fixed"/>
              <w:tblLook w:val="04A0" w:firstRow="1" w:lastRow="0" w:firstColumn="1" w:lastColumn="0" w:noHBand="0" w:noVBand="1"/>
            </w:tblPr>
            <w:tblGrid>
              <w:gridCol w:w="22250"/>
            </w:tblGrid>
            <w:tr w:rsidR="00D378A3" w:rsidRPr="00592B1A" w:rsidTr="00D43F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829" w:type="dxa"/>
                </w:tcPr>
                <w:p w:rsidR="00D378A3" w:rsidRPr="00592B1A" w:rsidRDefault="00D378A3" w:rsidP="0053573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2B1A">
                    <w:rPr>
                      <w:rFonts w:cstheme="minorHAnsi"/>
                      <w:sz w:val="20"/>
                      <w:szCs w:val="20"/>
                    </w:rPr>
                    <w:t xml:space="preserve">Recibir las quejas vecinales, familiares o conyugales que se formulen </w:t>
                  </w:r>
                </w:p>
                <w:p w:rsidR="00D378A3" w:rsidRPr="00592B1A" w:rsidRDefault="00D378A3" w:rsidP="0053573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2B1A">
                    <w:rPr>
                      <w:rFonts w:cstheme="minorHAnsi"/>
                      <w:sz w:val="20"/>
                      <w:szCs w:val="20"/>
                    </w:rPr>
                    <w:t xml:space="preserve">por el posible incumplimiento de las obligaciones y/o actos de particulares. </w:t>
                  </w:r>
                </w:p>
                <w:p w:rsidR="00D378A3" w:rsidRPr="00592B1A" w:rsidRDefault="00D378A3" w:rsidP="0053573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2B1A">
                    <w:rPr>
                      <w:rFonts w:cstheme="minorHAnsi"/>
                      <w:sz w:val="20"/>
                      <w:szCs w:val="20"/>
                    </w:rPr>
                    <w:t xml:space="preserve">Resolver sobre la responsabilidad o no responsabilidad del presunto infractor, </w:t>
                  </w:r>
                </w:p>
                <w:p w:rsidR="00D378A3" w:rsidRPr="00592B1A" w:rsidRDefault="00D378A3" w:rsidP="0053573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2B1A">
                    <w:rPr>
                      <w:rFonts w:cstheme="minorHAnsi"/>
                      <w:sz w:val="20"/>
                      <w:szCs w:val="20"/>
                    </w:rPr>
                    <w:t>vinculado a faltas administrativas aplicando las sanciones correspondientes</w:t>
                  </w:r>
                </w:p>
              </w:tc>
            </w:tr>
            <w:tr w:rsidR="00D378A3" w:rsidRPr="00592B1A" w:rsidTr="00D43F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829" w:type="dxa"/>
                </w:tcPr>
                <w:p w:rsidR="00D378A3" w:rsidRPr="00592B1A" w:rsidRDefault="00D378A3" w:rsidP="0053573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2B1A">
                    <w:rPr>
                      <w:rFonts w:cstheme="minorHAnsi"/>
                      <w:sz w:val="20"/>
                      <w:szCs w:val="20"/>
                    </w:rPr>
                    <w:t>Agendar y citar al o los particulares involucrados en la queja a dirimir.</w:t>
                  </w:r>
                </w:p>
                <w:p w:rsidR="00D378A3" w:rsidRPr="00592B1A" w:rsidRDefault="00D378A3" w:rsidP="0053573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2B1A">
                    <w:rPr>
                      <w:rFonts w:cstheme="minorHAnsi"/>
                      <w:sz w:val="20"/>
                      <w:szCs w:val="20"/>
                    </w:rPr>
                    <w:t>Conciliar y requerir en su caso el pago del posible daño que se hubiere ocasionado.</w:t>
                  </w:r>
                </w:p>
                <w:p w:rsidR="00D378A3" w:rsidRPr="00592B1A" w:rsidRDefault="00D378A3" w:rsidP="00535737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  <w:r w:rsidRPr="00592B1A">
                    <w:rPr>
                      <w:rFonts w:cstheme="minorHAnsi"/>
                      <w:sz w:val="20"/>
                      <w:szCs w:val="20"/>
                    </w:rPr>
                    <w:t>Asimismo dictar el acuerdo correspondiente para su archivo en acta de comparecencia.</w:t>
                  </w:r>
                </w:p>
              </w:tc>
            </w:tr>
          </w:tbl>
          <w:p w:rsidR="00D378A3" w:rsidRDefault="00D378A3" w:rsidP="00535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737" w:rsidRPr="00427C1B" w:rsidTr="00D3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</w:tcPr>
          <w:p w:rsidR="00535737" w:rsidRPr="00427C1B" w:rsidRDefault="00535737" w:rsidP="0053573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Merge/>
          </w:tcPr>
          <w:p w:rsidR="00535737" w:rsidRPr="00427C1B" w:rsidRDefault="00535737" w:rsidP="0053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535737" w:rsidRPr="00427C1B" w:rsidRDefault="00535737" w:rsidP="0053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35737" w:rsidRPr="00427C1B" w:rsidRDefault="00535737" w:rsidP="0053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/>
          </w:tcPr>
          <w:p w:rsidR="00535737" w:rsidRPr="006419D3" w:rsidRDefault="00535737" w:rsidP="0053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7" w:type="dxa"/>
          </w:tcPr>
          <w:tbl>
            <w:tblPr>
              <w:tblStyle w:val="Tabladecuadrcula4-nfasis31"/>
              <w:tblW w:w="22250" w:type="dxa"/>
              <w:tblLayout w:type="fixed"/>
              <w:tblLook w:val="04A0" w:firstRow="1" w:lastRow="0" w:firstColumn="1" w:lastColumn="0" w:noHBand="0" w:noVBand="1"/>
            </w:tblPr>
            <w:tblGrid>
              <w:gridCol w:w="22250"/>
            </w:tblGrid>
            <w:tr w:rsidR="00535737" w:rsidRPr="00592B1A" w:rsidTr="00D43F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829" w:type="dxa"/>
                </w:tcPr>
                <w:p w:rsidR="00535737" w:rsidRPr="00592B1A" w:rsidRDefault="00535737" w:rsidP="0053573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35737" w:rsidRPr="00592B1A" w:rsidTr="00D43F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829" w:type="dxa"/>
                </w:tcPr>
                <w:p w:rsidR="00535737" w:rsidRPr="00592B1A" w:rsidRDefault="00535737" w:rsidP="00535737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  <w:bookmarkStart w:id="0" w:name="_GoBack"/>
                  <w:bookmarkEnd w:id="0"/>
                </w:p>
              </w:tc>
            </w:tr>
          </w:tbl>
          <w:p w:rsidR="00535737" w:rsidRDefault="00535737" w:rsidP="00535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535737" w:rsidRPr="00427C1B" w:rsidRDefault="00535737" w:rsidP="005357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8B3C1E" w:rsidRPr="00427C1B" w:rsidRDefault="008B3C1E" w:rsidP="00915D0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26C5D" w:rsidRPr="00427C1B" w:rsidRDefault="00526C5D" w:rsidP="00915D0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26C5D" w:rsidRPr="00427C1B" w:rsidRDefault="00526C5D" w:rsidP="00915D0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26C5D" w:rsidRPr="00427C1B" w:rsidRDefault="00526C5D" w:rsidP="00915D0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26C5D" w:rsidRPr="00427C1B" w:rsidRDefault="00526C5D" w:rsidP="00915D0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26C5D" w:rsidRPr="00427C1B" w:rsidRDefault="00526C5D" w:rsidP="00915D0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26C5D" w:rsidRPr="00427C1B" w:rsidRDefault="00526C5D" w:rsidP="00526C5D">
      <w:pPr>
        <w:spacing w:after="0" w:line="240" w:lineRule="auto"/>
        <w:rPr>
          <w:rFonts w:cstheme="minorHAnsi"/>
          <w:b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>6. METAS INSTITUCIONALES</w:t>
      </w:r>
    </w:p>
    <w:p w:rsidR="00526C5D" w:rsidRPr="00427C1B" w:rsidRDefault="00526C5D" w:rsidP="00526C5D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696"/>
        <w:gridCol w:w="5642"/>
        <w:gridCol w:w="4564"/>
        <w:gridCol w:w="1701"/>
      </w:tblGrid>
      <w:tr w:rsidR="003B76D6" w:rsidRPr="00427C1B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427C1B" w:rsidRDefault="003B76D6" w:rsidP="003B76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MATRIZ DE INDICADORES PARA RESULTADOS 2019</w:t>
            </w:r>
          </w:p>
        </w:tc>
      </w:tr>
      <w:tr w:rsidR="003B76D6" w:rsidRPr="00427C1B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427C1B" w:rsidRDefault="003B76D6" w:rsidP="003B76D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color w:val="FF0000"/>
                <w:sz w:val="20"/>
                <w:szCs w:val="20"/>
              </w:rPr>
              <w:t xml:space="preserve">Programa Presupuestario: </w:t>
            </w:r>
          </w:p>
        </w:tc>
      </w:tr>
      <w:tr w:rsidR="003B76D6" w:rsidRPr="00427C1B" w:rsidTr="00D3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427C1B" w:rsidRDefault="003B76D6" w:rsidP="003B76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Nivel de MIR</w:t>
            </w:r>
          </w:p>
        </w:tc>
        <w:tc>
          <w:tcPr>
            <w:tcW w:w="5642" w:type="dxa"/>
          </w:tcPr>
          <w:p w:rsidR="003B76D6" w:rsidRPr="00427C1B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Objetivo MIR</w:t>
            </w:r>
          </w:p>
        </w:tc>
        <w:tc>
          <w:tcPr>
            <w:tcW w:w="4564" w:type="dxa"/>
          </w:tcPr>
          <w:p w:rsidR="003B76D6" w:rsidRPr="00427C1B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Nombre del Indicador</w:t>
            </w:r>
          </w:p>
        </w:tc>
        <w:tc>
          <w:tcPr>
            <w:tcW w:w="1701" w:type="dxa"/>
          </w:tcPr>
          <w:p w:rsidR="003B76D6" w:rsidRPr="00427C1B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Meta 2019</w:t>
            </w:r>
          </w:p>
        </w:tc>
      </w:tr>
    </w:tbl>
    <w:p w:rsidR="003B76D6" w:rsidRPr="00427C1B" w:rsidRDefault="003B76D6">
      <w:pPr>
        <w:rPr>
          <w:rFonts w:cstheme="minorHAnsi"/>
          <w:sz w:val="20"/>
          <w:szCs w:val="20"/>
        </w:rPr>
      </w:pPr>
    </w:p>
    <w:tbl>
      <w:tblPr>
        <w:tblStyle w:val="Tabladecuadrcula6concolores-nfasis31"/>
        <w:tblW w:w="13603" w:type="dxa"/>
        <w:tblLook w:val="04A0" w:firstRow="1" w:lastRow="0" w:firstColumn="1" w:lastColumn="0" w:noHBand="0" w:noVBand="1"/>
      </w:tblPr>
      <w:tblGrid>
        <w:gridCol w:w="1696"/>
        <w:gridCol w:w="5642"/>
        <w:gridCol w:w="4564"/>
        <w:gridCol w:w="1701"/>
      </w:tblGrid>
      <w:tr w:rsidR="003B76D6" w:rsidRPr="00427C1B" w:rsidTr="00D3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427C1B" w:rsidRDefault="003B76D6" w:rsidP="003B76D6">
            <w:pPr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Fin</w:t>
            </w:r>
          </w:p>
        </w:tc>
        <w:tc>
          <w:tcPr>
            <w:tcW w:w="5642" w:type="dxa"/>
          </w:tcPr>
          <w:p w:rsidR="004E6F65" w:rsidRPr="00275E53" w:rsidRDefault="004E6F65" w:rsidP="004E6F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Generar confianza a la ciudadanía en la atención, mediación y solución en las controversias  ciudadanas buscando una solución conciliatoria</w:t>
            </w:r>
            <w:r w:rsidRPr="009A067F">
              <w:rPr>
                <w:i/>
              </w:rPr>
              <w:t>, revisando que la actuación de las autoridades se realice dentro de un Estado de Derecho, promoviendo el respeto a la ley, restableciendo el derecho vulnerado.</w:t>
            </w:r>
            <w:r w:rsidRPr="00275E53">
              <w:rPr>
                <w:b w:val="0"/>
              </w:rPr>
              <w:t> </w:t>
            </w:r>
          </w:p>
          <w:p w:rsidR="003B76D6" w:rsidRPr="00427C1B" w:rsidRDefault="003B76D6" w:rsidP="00A14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4564" w:type="dxa"/>
          </w:tcPr>
          <w:p w:rsidR="003B76D6" w:rsidRPr="009F3671" w:rsidRDefault="003268C5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9F3671">
              <w:rPr>
                <w:rFonts w:cstheme="minorHAnsi"/>
                <w:sz w:val="20"/>
                <w:szCs w:val="20"/>
              </w:rPr>
              <w:t>Centro de mediación municipal</w:t>
            </w:r>
          </w:p>
        </w:tc>
        <w:tc>
          <w:tcPr>
            <w:tcW w:w="1701" w:type="dxa"/>
          </w:tcPr>
          <w:p w:rsidR="003B76D6" w:rsidRPr="009F3671" w:rsidRDefault="002A2DEC" w:rsidP="002A2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3B76D6" w:rsidRPr="009F3671">
              <w:rPr>
                <w:rFonts w:cstheme="minorHAnsi"/>
                <w:sz w:val="20"/>
                <w:szCs w:val="20"/>
              </w:rPr>
              <w:t>.00</w:t>
            </w:r>
          </w:p>
        </w:tc>
      </w:tr>
      <w:tr w:rsidR="003B76D6" w:rsidRPr="00427C1B" w:rsidTr="00D3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427C1B" w:rsidRDefault="003B76D6" w:rsidP="003B76D6">
            <w:pPr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Propósito</w:t>
            </w:r>
          </w:p>
        </w:tc>
        <w:tc>
          <w:tcPr>
            <w:tcW w:w="5642" w:type="dxa"/>
          </w:tcPr>
          <w:p w:rsidR="003B76D6" w:rsidRPr="00427C1B" w:rsidRDefault="003268C5" w:rsidP="00326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Atender </w:t>
            </w:r>
            <w:r>
              <w:t xml:space="preserve"> los conflictos vecinales de las áreas urbanas y rurales que así lo requieran</w:t>
            </w:r>
          </w:p>
        </w:tc>
        <w:tc>
          <w:tcPr>
            <w:tcW w:w="4564" w:type="dxa"/>
          </w:tcPr>
          <w:p w:rsidR="003B76D6" w:rsidRPr="009F3671" w:rsidRDefault="003268C5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F3671">
              <w:rPr>
                <w:rFonts w:cstheme="minorHAnsi"/>
                <w:sz w:val="20"/>
                <w:szCs w:val="20"/>
              </w:rPr>
              <w:t>Centro de mediación municipal</w:t>
            </w:r>
          </w:p>
        </w:tc>
        <w:tc>
          <w:tcPr>
            <w:tcW w:w="1701" w:type="dxa"/>
          </w:tcPr>
          <w:p w:rsidR="003B76D6" w:rsidRPr="002A2DEC" w:rsidRDefault="002A2DEC" w:rsidP="002A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20.</w:t>
            </w:r>
            <w:r w:rsidR="003B76D6" w:rsidRPr="002A2DEC">
              <w:rPr>
                <w:rFonts w:cstheme="minorHAnsi"/>
                <w:b/>
                <w:sz w:val="20"/>
                <w:szCs w:val="20"/>
              </w:rPr>
              <w:t>00</w:t>
            </w:r>
          </w:p>
        </w:tc>
      </w:tr>
      <w:tr w:rsidR="003B76D6" w:rsidRPr="00427C1B" w:rsidTr="00D3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2A2DEC" w:rsidRDefault="003B76D6" w:rsidP="003B76D6">
            <w:pPr>
              <w:rPr>
                <w:rFonts w:cstheme="minorHAnsi"/>
                <w:sz w:val="20"/>
                <w:szCs w:val="20"/>
              </w:rPr>
            </w:pPr>
            <w:r w:rsidRPr="002A2DEC">
              <w:rPr>
                <w:rFonts w:cstheme="minorHAnsi"/>
                <w:sz w:val="20"/>
                <w:szCs w:val="20"/>
              </w:rPr>
              <w:t>Componente 1</w:t>
            </w:r>
          </w:p>
        </w:tc>
        <w:tc>
          <w:tcPr>
            <w:tcW w:w="5642" w:type="dxa"/>
          </w:tcPr>
          <w:p w:rsidR="003B76D6" w:rsidRPr="002A2DEC" w:rsidRDefault="003B76D6" w:rsidP="00326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A2DEC">
              <w:rPr>
                <w:rFonts w:cstheme="minorHAnsi"/>
                <w:sz w:val="20"/>
                <w:szCs w:val="20"/>
              </w:rPr>
              <w:t xml:space="preserve">Se contribuye a </w:t>
            </w:r>
            <w:r w:rsidR="003268C5" w:rsidRPr="002A2DEC">
              <w:t>promover el cumplimiento de la normatividad municipal en el marco de la cultura y la legalidad</w:t>
            </w:r>
          </w:p>
        </w:tc>
        <w:tc>
          <w:tcPr>
            <w:tcW w:w="4564" w:type="dxa"/>
          </w:tcPr>
          <w:p w:rsidR="003B76D6" w:rsidRPr="009F3671" w:rsidRDefault="003268C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F3671">
              <w:rPr>
                <w:rFonts w:cstheme="minorHAnsi"/>
                <w:sz w:val="20"/>
                <w:szCs w:val="20"/>
              </w:rPr>
              <w:t>A</w:t>
            </w:r>
            <w:r w:rsidR="003B76D6" w:rsidRPr="009F3671">
              <w:rPr>
                <w:rFonts w:cstheme="minorHAnsi"/>
                <w:sz w:val="20"/>
                <w:szCs w:val="20"/>
              </w:rPr>
              <w:t>tención ciudadana y seguimiento a informes de presunta responsabilidad</w:t>
            </w:r>
          </w:p>
        </w:tc>
        <w:tc>
          <w:tcPr>
            <w:tcW w:w="1701" w:type="dxa"/>
          </w:tcPr>
          <w:p w:rsidR="003B76D6" w:rsidRPr="002A2DEC" w:rsidRDefault="002A2DEC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3B76D6" w:rsidRPr="002A2DEC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</w:tr>
      <w:tr w:rsidR="003B76D6" w:rsidRPr="00427C1B" w:rsidTr="00D3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427C1B" w:rsidRDefault="003B76D6" w:rsidP="003B76D6">
            <w:pPr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Actividad 1.1</w:t>
            </w:r>
          </w:p>
        </w:tc>
        <w:tc>
          <w:tcPr>
            <w:tcW w:w="5642" w:type="dxa"/>
          </w:tcPr>
          <w:p w:rsidR="003B76D6" w:rsidRPr="00427C1B" w:rsidRDefault="009F3671" w:rsidP="00751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7516CF">
              <w:rPr>
                <w:rFonts w:cstheme="minorHAnsi"/>
                <w:sz w:val="20"/>
                <w:szCs w:val="20"/>
              </w:rPr>
              <w:t>Exposición de controversia</w:t>
            </w:r>
            <w:r w:rsidR="007516CF" w:rsidRPr="007516CF">
              <w:rPr>
                <w:rFonts w:cstheme="minorHAnsi"/>
                <w:sz w:val="20"/>
                <w:szCs w:val="20"/>
              </w:rPr>
              <w:t xml:space="preserve"> a dirimir;</w:t>
            </w:r>
            <w:r w:rsidRPr="007516CF">
              <w:rPr>
                <w:rFonts w:cstheme="minorHAnsi"/>
                <w:sz w:val="20"/>
                <w:szCs w:val="20"/>
              </w:rPr>
              <w:t xml:space="preserve">, conocimiento, calificación </w:t>
            </w:r>
            <w:r w:rsidR="007516CF" w:rsidRPr="007516CF">
              <w:rPr>
                <w:rFonts w:cstheme="minorHAnsi"/>
                <w:sz w:val="20"/>
                <w:szCs w:val="20"/>
              </w:rPr>
              <w:t xml:space="preserve">de responsabilidad o no responsabilidad del señalado; </w:t>
            </w:r>
            <w:r w:rsidRPr="007516CF">
              <w:rPr>
                <w:rFonts w:cstheme="minorHAnsi"/>
                <w:sz w:val="20"/>
                <w:szCs w:val="20"/>
              </w:rPr>
              <w:t xml:space="preserve">resolución </w:t>
            </w:r>
            <w:r w:rsidR="007516CF" w:rsidRPr="007516CF">
              <w:rPr>
                <w:rFonts w:cstheme="minorHAnsi"/>
                <w:sz w:val="20"/>
                <w:szCs w:val="20"/>
              </w:rPr>
              <w:t>y aplicación de sanción según el caso.</w:t>
            </w:r>
          </w:p>
        </w:tc>
        <w:tc>
          <w:tcPr>
            <w:tcW w:w="4564" w:type="dxa"/>
          </w:tcPr>
          <w:p w:rsidR="003B76D6" w:rsidRPr="00427C1B" w:rsidRDefault="00FC0F8A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2A2DEC">
              <w:rPr>
                <w:rFonts w:cstheme="minorHAnsi"/>
                <w:sz w:val="20"/>
                <w:szCs w:val="20"/>
              </w:rPr>
              <w:t>Procedimiento</w:t>
            </w:r>
            <w:r w:rsidR="007516CF" w:rsidRPr="002A2DEC">
              <w:rPr>
                <w:rFonts w:cstheme="minorHAnsi"/>
                <w:sz w:val="20"/>
                <w:szCs w:val="20"/>
              </w:rPr>
              <w:t xml:space="preserve"> a aplicar</w:t>
            </w:r>
          </w:p>
        </w:tc>
        <w:tc>
          <w:tcPr>
            <w:tcW w:w="1701" w:type="dxa"/>
          </w:tcPr>
          <w:p w:rsidR="003B76D6" w:rsidRPr="002A2DEC" w:rsidRDefault="00FC0F8A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35.00</w:t>
            </w:r>
          </w:p>
        </w:tc>
      </w:tr>
      <w:tr w:rsidR="003B76D6" w:rsidRPr="00427C1B" w:rsidTr="00D3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427C1B" w:rsidRDefault="003B76D6" w:rsidP="003B76D6">
            <w:pPr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Actividad 1.2</w:t>
            </w:r>
          </w:p>
        </w:tc>
        <w:tc>
          <w:tcPr>
            <w:tcW w:w="5642" w:type="dxa"/>
          </w:tcPr>
          <w:p w:rsidR="003B76D6" w:rsidRPr="002A2DEC" w:rsidRDefault="002A2DEC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A2DEC">
              <w:rPr>
                <w:rFonts w:cstheme="minorHAnsi"/>
                <w:sz w:val="20"/>
                <w:szCs w:val="20"/>
              </w:rPr>
              <w:t xml:space="preserve">Conocer de las infracciones establecidas, resolver sobre la responsabilidad o no responsabilidad del probable infractor; calificar y determinar la sanción establecida; y ejercer de oficio la </w:t>
            </w:r>
            <w:r w:rsidR="00FC0F8A" w:rsidRPr="002A2DEC">
              <w:rPr>
                <w:rFonts w:cstheme="minorHAnsi"/>
                <w:sz w:val="20"/>
                <w:szCs w:val="20"/>
              </w:rPr>
              <w:t>función</w:t>
            </w:r>
            <w:r w:rsidRPr="002A2DEC">
              <w:rPr>
                <w:rFonts w:cstheme="minorHAnsi"/>
                <w:sz w:val="20"/>
                <w:szCs w:val="20"/>
              </w:rPr>
              <w:t xml:space="preserve"> conciliatoria en las controversias vecinales;</w:t>
            </w:r>
          </w:p>
        </w:tc>
        <w:tc>
          <w:tcPr>
            <w:tcW w:w="4564" w:type="dxa"/>
          </w:tcPr>
          <w:p w:rsidR="003B76D6" w:rsidRPr="00427C1B" w:rsidRDefault="002A2DEC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2A2DEC">
              <w:rPr>
                <w:rFonts w:cstheme="minorHAnsi"/>
                <w:sz w:val="20"/>
                <w:szCs w:val="20"/>
              </w:rPr>
              <w:t xml:space="preserve"> Ciudadanía en general</w:t>
            </w:r>
          </w:p>
        </w:tc>
        <w:tc>
          <w:tcPr>
            <w:tcW w:w="1701" w:type="dxa"/>
          </w:tcPr>
          <w:p w:rsidR="003B76D6" w:rsidRPr="002A2DEC" w:rsidRDefault="00B85CA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A2DEC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</w:tr>
    </w:tbl>
    <w:p w:rsidR="00526C5D" w:rsidRPr="00427C1B" w:rsidRDefault="00526C5D" w:rsidP="00526C5D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526C5D" w:rsidRPr="00427C1B" w:rsidSect="00526C5D">
      <w:headerReference w:type="default" r:id="rId7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0E" w:rsidRDefault="000B5F0E" w:rsidP="00236142">
      <w:pPr>
        <w:spacing w:after="0" w:line="240" w:lineRule="auto"/>
      </w:pPr>
      <w:r>
        <w:separator/>
      </w:r>
    </w:p>
  </w:endnote>
  <w:endnote w:type="continuationSeparator" w:id="0">
    <w:p w:rsidR="000B5F0E" w:rsidRDefault="000B5F0E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0E" w:rsidRDefault="000B5F0E" w:rsidP="00236142">
      <w:pPr>
        <w:spacing w:after="0" w:line="240" w:lineRule="auto"/>
      </w:pPr>
      <w:r>
        <w:separator/>
      </w:r>
    </w:p>
  </w:footnote>
  <w:footnote w:type="continuationSeparator" w:id="0">
    <w:p w:rsidR="000B5F0E" w:rsidRDefault="000B5F0E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BD1E4A">
      <w:rPr>
        <w:rFonts w:ascii="Arial Narrow" w:hAnsi="Arial Narrow"/>
        <w:b/>
        <w:sz w:val="28"/>
      </w:rPr>
      <w:t>ANUAL DE TRABAJO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2E9"/>
    <w:multiLevelType w:val="hybridMultilevel"/>
    <w:tmpl w:val="14709430"/>
    <w:lvl w:ilvl="0" w:tplc="DB2EF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56FA0"/>
    <w:multiLevelType w:val="hybridMultilevel"/>
    <w:tmpl w:val="448E6C3C"/>
    <w:lvl w:ilvl="0" w:tplc="9B86D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42"/>
    <w:rsid w:val="00004C50"/>
    <w:rsid w:val="000B5F0E"/>
    <w:rsid w:val="000F046F"/>
    <w:rsid w:val="00101EC4"/>
    <w:rsid w:val="0014203B"/>
    <w:rsid w:val="00166620"/>
    <w:rsid w:val="001A2FDA"/>
    <w:rsid w:val="00207F84"/>
    <w:rsid w:val="00236142"/>
    <w:rsid w:val="00253AF8"/>
    <w:rsid w:val="002A2DEC"/>
    <w:rsid w:val="003058DF"/>
    <w:rsid w:val="003268C5"/>
    <w:rsid w:val="00333BC5"/>
    <w:rsid w:val="0033403E"/>
    <w:rsid w:val="00386DB2"/>
    <w:rsid w:val="003B0E67"/>
    <w:rsid w:val="003B76D6"/>
    <w:rsid w:val="003E4926"/>
    <w:rsid w:val="00423D33"/>
    <w:rsid w:val="00427C1B"/>
    <w:rsid w:val="004D255C"/>
    <w:rsid w:val="004E6F65"/>
    <w:rsid w:val="00515FAF"/>
    <w:rsid w:val="00521747"/>
    <w:rsid w:val="00526C5D"/>
    <w:rsid w:val="00530F42"/>
    <w:rsid w:val="00535737"/>
    <w:rsid w:val="00587C88"/>
    <w:rsid w:val="005F3516"/>
    <w:rsid w:val="006419D3"/>
    <w:rsid w:val="006623CE"/>
    <w:rsid w:val="00683AE0"/>
    <w:rsid w:val="006841F5"/>
    <w:rsid w:val="006F4F32"/>
    <w:rsid w:val="007516CF"/>
    <w:rsid w:val="007F5B0A"/>
    <w:rsid w:val="00813B20"/>
    <w:rsid w:val="00842ED2"/>
    <w:rsid w:val="00857AD7"/>
    <w:rsid w:val="00885B9C"/>
    <w:rsid w:val="008B3C1E"/>
    <w:rsid w:val="008D0C9C"/>
    <w:rsid w:val="00915D01"/>
    <w:rsid w:val="009A4170"/>
    <w:rsid w:val="009E671C"/>
    <w:rsid w:val="009F3671"/>
    <w:rsid w:val="00A14C30"/>
    <w:rsid w:val="00A322A9"/>
    <w:rsid w:val="00AE2DAF"/>
    <w:rsid w:val="00B563A1"/>
    <w:rsid w:val="00B85CA4"/>
    <w:rsid w:val="00BC4EF4"/>
    <w:rsid w:val="00BD1E4A"/>
    <w:rsid w:val="00C74293"/>
    <w:rsid w:val="00CB187C"/>
    <w:rsid w:val="00CB706C"/>
    <w:rsid w:val="00CB712C"/>
    <w:rsid w:val="00CC1964"/>
    <w:rsid w:val="00CD3B32"/>
    <w:rsid w:val="00D378A3"/>
    <w:rsid w:val="00D561E2"/>
    <w:rsid w:val="00D64C85"/>
    <w:rsid w:val="00D8151B"/>
    <w:rsid w:val="00DB66C4"/>
    <w:rsid w:val="00DE17AF"/>
    <w:rsid w:val="00E80AF7"/>
    <w:rsid w:val="00EB3057"/>
    <w:rsid w:val="00EE1990"/>
    <w:rsid w:val="00F92B9A"/>
    <w:rsid w:val="00FB3BDD"/>
    <w:rsid w:val="00FC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CC566"/>
  <w15:docId w15:val="{68BBA733-7E30-4E26-8D73-A9FF9FA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6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3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Almitha Solanoe</cp:lastModifiedBy>
  <cp:revision>9</cp:revision>
  <cp:lastPrinted>2021-03-18T19:59:00Z</cp:lastPrinted>
  <dcterms:created xsi:type="dcterms:W3CDTF">2021-03-18T15:45:00Z</dcterms:created>
  <dcterms:modified xsi:type="dcterms:W3CDTF">2021-03-18T20:12:00Z</dcterms:modified>
</cp:coreProperties>
</file>