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3D" w:rsidRDefault="0003073D"/>
    <w:p w:rsidR="00D7186B" w:rsidRPr="00D7186B" w:rsidRDefault="00D7186B" w:rsidP="00D7186B">
      <w:pPr>
        <w:jc w:val="center"/>
        <w:rPr>
          <w:rFonts w:ascii="Orkney" w:eastAsia="Calibri" w:hAnsi="Orkney" w:cs="Arial"/>
          <w:b/>
          <w:sz w:val="20"/>
          <w:szCs w:val="20"/>
        </w:rPr>
      </w:pPr>
      <w:r>
        <w:rPr>
          <w:rFonts w:ascii="Orkney" w:eastAsia="Calibri" w:hAnsi="Orkney" w:cs="Arial"/>
          <w:b/>
          <w:sz w:val="20"/>
          <w:szCs w:val="20"/>
        </w:rPr>
        <w:t xml:space="preserve">Servicios Médicos Municipales. </w:t>
      </w:r>
    </w:p>
    <w:p w:rsidR="00D7186B" w:rsidRDefault="00D7186B" w:rsidP="00D7186B">
      <w:pPr>
        <w:numPr>
          <w:ilvl w:val="0"/>
          <w:numId w:val="1"/>
        </w:numPr>
        <w:spacing w:after="0"/>
        <w:jc w:val="both"/>
        <w:rPr>
          <w:rFonts w:ascii="Orkney" w:eastAsia="Calibri" w:hAnsi="Orkney" w:cs="Arial"/>
          <w:b/>
          <w:sz w:val="20"/>
          <w:szCs w:val="20"/>
        </w:rPr>
      </w:pPr>
      <w:r w:rsidRPr="00D7186B">
        <w:rPr>
          <w:rFonts w:ascii="Orkney" w:eastAsia="Calibri" w:hAnsi="Orkney" w:cs="Arial"/>
          <w:b/>
          <w:sz w:val="20"/>
          <w:szCs w:val="20"/>
        </w:rPr>
        <w:t>INTRODUCCION:</w:t>
      </w:r>
    </w:p>
    <w:p w:rsidR="00007856" w:rsidRDefault="00007856" w:rsidP="00007856">
      <w:pPr>
        <w:spacing w:after="0"/>
        <w:jc w:val="both"/>
        <w:rPr>
          <w:rFonts w:ascii="Orkney" w:eastAsia="Calibri" w:hAnsi="Orkney" w:cs="Arial"/>
          <w:sz w:val="20"/>
          <w:szCs w:val="20"/>
        </w:rPr>
      </w:pPr>
      <w:r>
        <w:rPr>
          <w:rFonts w:ascii="Orkney" w:eastAsia="Calibri" w:hAnsi="Orkney" w:cs="Arial"/>
          <w:sz w:val="20"/>
          <w:szCs w:val="20"/>
        </w:rPr>
        <w:t xml:space="preserve"> </w:t>
      </w:r>
      <w:r w:rsidRPr="00007856">
        <w:rPr>
          <w:rFonts w:ascii="Orkney" w:eastAsia="Calibri" w:hAnsi="Orkney" w:cs="Arial"/>
          <w:sz w:val="20"/>
          <w:szCs w:val="20"/>
        </w:rPr>
        <w:t>La salud se basa en el progreso social y depende de muchas condiciones y, sobre todo, del esfuerzo colectivo y coordinado de los sectores del desarrollo y de la comunidad. La salud pública, compuesta por diversas disciplinas, tiene un objetivo central: el mejoramiento de la salud, el bienestar y el alargamiento de la vida humana con calidad lo que demanda una acción integradora.</w:t>
      </w:r>
    </w:p>
    <w:p w:rsidR="007718A8" w:rsidRPr="00D7186B" w:rsidRDefault="007718A8" w:rsidP="00007856">
      <w:pPr>
        <w:spacing w:after="0"/>
        <w:jc w:val="both"/>
        <w:rPr>
          <w:rFonts w:ascii="Orkney" w:eastAsia="Calibri" w:hAnsi="Orkney" w:cs="Arial"/>
          <w:sz w:val="20"/>
          <w:szCs w:val="20"/>
        </w:rPr>
      </w:pPr>
    </w:p>
    <w:p w:rsidR="00D7186B" w:rsidRPr="007718A8" w:rsidRDefault="00D7186B" w:rsidP="007718A8">
      <w:pPr>
        <w:numPr>
          <w:ilvl w:val="0"/>
          <w:numId w:val="1"/>
        </w:numPr>
        <w:jc w:val="both"/>
        <w:rPr>
          <w:rFonts w:ascii="Orkney" w:eastAsia="Arial Unicode MS" w:hAnsi="Orkney" w:cs="Arial"/>
          <w:sz w:val="20"/>
          <w:szCs w:val="20"/>
        </w:rPr>
      </w:pPr>
      <w:r w:rsidRPr="00D7186B">
        <w:rPr>
          <w:rFonts w:ascii="Orkney" w:eastAsia="Arial Unicode MS" w:hAnsi="Orkney" w:cs="Arial"/>
          <w:b/>
          <w:sz w:val="20"/>
          <w:szCs w:val="20"/>
        </w:rPr>
        <w:t xml:space="preserve">MISION </w:t>
      </w:r>
      <w:r w:rsidR="007718A8" w:rsidRPr="007718A8">
        <w:rPr>
          <w:rFonts w:ascii="Orkney" w:eastAsia="Arial Unicode MS" w:hAnsi="Orkney" w:cs="Arial"/>
          <w:sz w:val="20"/>
          <w:szCs w:val="20"/>
        </w:rPr>
        <w:t>Brindar las condiciones necesarias para mejorar la esperanza y calidad de vida de los habitantes del municipio, con la implementación de programas de protección y cuidado de la salud pública, alcanzando así la disminución de la pobreza y el desarrollo integral de los habitantes, dentro de un ambiente digno y seguro, mejorando los estilos de vida de la población para lograr la salud colectiva.</w:t>
      </w:r>
    </w:p>
    <w:p w:rsidR="00D7186B" w:rsidRPr="00D7186B" w:rsidRDefault="00D7186B" w:rsidP="007718A8">
      <w:pPr>
        <w:numPr>
          <w:ilvl w:val="0"/>
          <w:numId w:val="1"/>
        </w:numPr>
        <w:jc w:val="both"/>
        <w:rPr>
          <w:rFonts w:ascii="Orkney" w:eastAsia="Arial Unicode MS" w:hAnsi="Orkney" w:cs="Arial"/>
          <w:b/>
          <w:sz w:val="20"/>
          <w:szCs w:val="20"/>
        </w:rPr>
      </w:pPr>
      <w:r w:rsidRPr="00D7186B">
        <w:rPr>
          <w:rFonts w:ascii="Orkney" w:eastAsia="Arial Unicode MS" w:hAnsi="Orkney" w:cs="Arial"/>
          <w:b/>
          <w:sz w:val="20"/>
          <w:szCs w:val="20"/>
        </w:rPr>
        <w:t xml:space="preserve">VISION </w:t>
      </w:r>
      <w:r w:rsidR="00FC35F3">
        <w:rPr>
          <w:rFonts w:ascii="Orkney" w:eastAsia="Arial Unicode MS" w:hAnsi="Orkney" w:cs="Arial"/>
          <w:sz w:val="20"/>
          <w:szCs w:val="20"/>
        </w:rPr>
        <w:t>Ser un gobierno comprometido con la salud</w:t>
      </w:r>
      <w:r w:rsidR="007718A8" w:rsidRPr="007718A8">
        <w:rPr>
          <w:rFonts w:ascii="Orkney" w:eastAsia="Arial Unicode MS" w:hAnsi="Orkney" w:cs="Arial"/>
          <w:sz w:val="20"/>
          <w:szCs w:val="20"/>
        </w:rPr>
        <w:t xml:space="preserve">, el cual se gobierna de manera honesta, transparente e incluyente, donde gobierno y sociedad se fortalecen para mejorar el nivel y la calidad de vida de todos los habitantes de Gómez </w:t>
      </w:r>
      <w:r w:rsidR="00FC35F3" w:rsidRPr="007718A8">
        <w:rPr>
          <w:rFonts w:ascii="Orkney" w:eastAsia="Arial Unicode MS" w:hAnsi="Orkney" w:cs="Arial"/>
          <w:sz w:val="20"/>
          <w:szCs w:val="20"/>
        </w:rPr>
        <w:t>Farías</w:t>
      </w:r>
      <w:r w:rsidR="007718A8" w:rsidRPr="007718A8">
        <w:rPr>
          <w:rFonts w:ascii="Orkney" w:eastAsia="Arial Unicode MS" w:hAnsi="Orkney" w:cs="Arial"/>
          <w:sz w:val="20"/>
          <w:szCs w:val="20"/>
        </w:rPr>
        <w:t>.</w:t>
      </w:r>
    </w:p>
    <w:p w:rsidR="00D7186B" w:rsidRPr="00D7186B" w:rsidRDefault="00D7186B" w:rsidP="00D7186B">
      <w:pPr>
        <w:ind w:left="141"/>
        <w:rPr>
          <w:rFonts w:ascii="Orkney" w:eastAsia="Arial Unicode MS" w:hAnsi="Orkney" w:cs="Arial"/>
          <w:b/>
          <w:sz w:val="20"/>
          <w:szCs w:val="20"/>
        </w:rPr>
      </w:pPr>
    </w:p>
    <w:p w:rsidR="00D7186B" w:rsidRPr="00D7186B" w:rsidRDefault="00D7186B" w:rsidP="00D7186B">
      <w:pPr>
        <w:numPr>
          <w:ilvl w:val="0"/>
          <w:numId w:val="1"/>
        </w:numPr>
        <w:spacing w:after="0"/>
        <w:jc w:val="both"/>
        <w:rPr>
          <w:rFonts w:ascii="Orkney" w:eastAsia="Calibri" w:hAnsi="Orkney" w:cs="Arial"/>
          <w:b/>
          <w:sz w:val="20"/>
          <w:szCs w:val="20"/>
        </w:rPr>
      </w:pPr>
      <w:r w:rsidRPr="00D7186B">
        <w:rPr>
          <w:rFonts w:ascii="Orkney" w:eastAsia="Calibri" w:hAnsi="Orkney" w:cs="Arial"/>
          <w:b/>
          <w:sz w:val="20"/>
          <w:szCs w:val="20"/>
        </w:rPr>
        <w:t>OBJETIVO GENERAL DEL PROGRAMA ANUAL DE TRABAJO 2021:</w:t>
      </w:r>
    </w:p>
    <w:p w:rsidR="00007856" w:rsidRPr="00007856" w:rsidRDefault="00D7186B" w:rsidP="00007856">
      <w:pPr>
        <w:spacing w:after="0"/>
        <w:jc w:val="both"/>
        <w:rPr>
          <w:rFonts w:ascii="Arial Narrow" w:eastAsia="Calibri" w:hAnsi="Arial Narrow" w:cs="Times New Roman"/>
          <w:sz w:val="24"/>
        </w:rPr>
      </w:pPr>
      <w:r w:rsidRPr="00D7186B">
        <w:rPr>
          <w:rFonts w:ascii="Orkney" w:eastAsia="Calibri" w:hAnsi="Orkney" w:cs="Arial"/>
          <w:sz w:val="20"/>
          <w:szCs w:val="20"/>
        </w:rPr>
        <w:t xml:space="preserve"> </w:t>
      </w:r>
      <w:r w:rsidR="00007856" w:rsidRPr="00007856">
        <w:rPr>
          <w:rFonts w:ascii="Arial Narrow" w:eastAsia="Calibri" w:hAnsi="Arial Narrow" w:cs="Times New Roman"/>
          <w:sz w:val="24"/>
        </w:rPr>
        <w:t>Brindar las condiciones necesarias para mejorar la esperanza y calidad de vida de los habitantes del municipio, con la implementación de estrategias de prevención y promoción de la salud basadas en el bienestar alcanzado, la acción intersectorial, la participación de la población en el cuidado de su salud y la reorientación de los servicios a través del desarrollo de sistemas locales de salud, alcanzando así un mejor desarrollo integral, dentro de un ambiente digno y seguro, logrando así la mejora de los estilos de vida de la población para lograr la salud colectiva.</w:t>
      </w:r>
      <w:r w:rsidR="00007856" w:rsidRPr="00007856">
        <w:rPr>
          <w:rFonts w:ascii="Calibri" w:eastAsia="Calibri" w:hAnsi="Calibri" w:cs="Times New Roman"/>
        </w:rPr>
        <w:t xml:space="preserve"> </w:t>
      </w:r>
    </w:p>
    <w:p w:rsidR="00D7186B" w:rsidRPr="00D7186B" w:rsidRDefault="00D7186B" w:rsidP="00D7186B">
      <w:pPr>
        <w:rPr>
          <w:rFonts w:ascii="Orkney" w:eastAsia="Calibri" w:hAnsi="Orkney" w:cs="Arial"/>
          <w:sz w:val="20"/>
          <w:szCs w:val="20"/>
        </w:rPr>
      </w:pPr>
    </w:p>
    <w:p w:rsidR="00D7186B" w:rsidRPr="00D7186B" w:rsidRDefault="00D7186B" w:rsidP="00D7186B">
      <w:pPr>
        <w:numPr>
          <w:ilvl w:val="0"/>
          <w:numId w:val="1"/>
        </w:numPr>
        <w:rPr>
          <w:rFonts w:ascii="Orkney" w:eastAsia="Calibri" w:hAnsi="Orkney" w:cs="Arial"/>
          <w:b/>
          <w:sz w:val="20"/>
          <w:szCs w:val="20"/>
        </w:rPr>
      </w:pPr>
      <w:r w:rsidRPr="00D7186B">
        <w:rPr>
          <w:rFonts w:ascii="Orkney" w:eastAsia="Calibri" w:hAnsi="Orkney" w:cs="Arial"/>
          <w:b/>
          <w:sz w:val="20"/>
          <w:szCs w:val="20"/>
        </w:rPr>
        <w:t xml:space="preserve">OBJETIVOS </w:t>
      </w:r>
    </w:p>
    <w:p w:rsidR="000D0796" w:rsidRDefault="000D0796" w:rsidP="000D0796">
      <w:pPr>
        <w:numPr>
          <w:ilvl w:val="0"/>
          <w:numId w:val="2"/>
        </w:numPr>
        <w:rPr>
          <w:rFonts w:ascii="Orkney" w:eastAsia="Calibri" w:hAnsi="Orkney" w:cs="Arial"/>
          <w:sz w:val="20"/>
          <w:szCs w:val="20"/>
        </w:rPr>
      </w:pPr>
      <w:r>
        <w:rPr>
          <w:rFonts w:ascii="Orkney" w:eastAsia="Calibri" w:hAnsi="Orkney" w:cs="Arial"/>
          <w:sz w:val="20"/>
          <w:szCs w:val="20"/>
        </w:rPr>
        <w:t>Generar</w:t>
      </w:r>
      <w:r w:rsidRPr="000D0796">
        <w:rPr>
          <w:rFonts w:ascii="Orkney" w:eastAsia="Calibri" w:hAnsi="Orkney" w:cs="Arial"/>
          <w:sz w:val="20"/>
          <w:szCs w:val="20"/>
        </w:rPr>
        <w:t xml:space="preserve"> estrategias que contribuyan a la materiali</w:t>
      </w:r>
      <w:r>
        <w:rPr>
          <w:rFonts w:ascii="Orkney" w:eastAsia="Calibri" w:hAnsi="Orkney" w:cs="Arial"/>
          <w:sz w:val="20"/>
          <w:szCs w:val="20"/>
        </w:rPr>
        <w:t>zación de la promoción de salud.</w:t>
      </w:r>
    </w:p>
    <w:p w:rsidR="000D0796" w:rsidRPr="00945861" w:rsidRDefault="000D0796" w:rsidP="00945861">
      <w:pPr>
        <w:numPr>
          <w:ilvl w:val="0"/>
          <w:numId w:val="2"/>
        </w:numPr>
        <w:rPr>
          <w:rFonts w:ascii="Orkney" w:eastAsia="Calibri" w:hAnsi="Orkney" w:cs="Arial"/>
          <w:sz w:val="20"/>
          <w:szCs w:val="20"/>
        </w:rPr>
      </w:pPr>
      <w:r>
        <w:rPr>
          <w:rFonts w:ascii="Orkney" w:eastAsia="Calibri" w:hAnsi="Orkney" w:cs="Arial"/>
          <w:sz w:val="20"/>
          <w:szCs w:val="20"/>
        </w:rPr>
        <w:t xml:space="preserve">Promover ambientes saludables y </w:t>
      </w:r>
      <w:r w:rsidRPr="000D0796">
        <w:rPr>
          <w:rFonts w:ascii="Orkney" w:eastAsia="Calibri" w:hAnsi="Orkney" w:cs="Arial"/>
          <w:sz w:val="20"/>
          <w:szCs w:val="20"/>
        </w:rPr>
        <w:t xml:space="preserve">estilos de vida sanos, con la participación de las organizaciones comunitarias y las instituciones  de     todos    los   sectores de   la   población, bajo el liderazgo </w:t>
      </w:r>
      <w:r>
        <w:rPr>
          <w:rFonts w:ascii="Orkney" w:eastAsia="Calibri" w:hAnsi="Orkney" w:cs="Arial"/>
          <w:sz w:val="20"/>
          <w:szCs w:val="20"/>
        </w:rPr>
        <w:t xml:space="preserve">y </w:t>
      </w:r>
      <w:r w:rsidRPr="000D0796">
        <w:rPr>
          <w:rFonts w:ascii="Orkney" w:eastAsia="Calibri" w:hAnsi="Orkney" w:cs="Arial"/>
          <w:sz w:val="20"/>
          <w:szCs w:val="20"/>
        </w:rPr>
        <w:t>contribuir a la lucha por una mejor</w:t>
      </w:r>
      <w:r w:rsidR="00945861">
        <w:rPr>
          <w:rFonts w:ascii="Orkney" w:eastAsia="Calibri" w:hAnsi="Orkney" w:cs="Arial"/>
          <w:sz w:val="20"/>
          <w:szCs w:val="20"/>
        </w:rPr>
        <w:t>a en</w:t>
      </w:r>
      <w:r w:rsidRPr="00945861">
        <w:rPr>
          <w:rFonts w:ascii="Orkney" w:eastAsia="Calibri" w:hAnsi="Orkney" w:cs="Arial"/>
          <w:sz w:val="20"/>
          <w:szCs w:val="20"/>
        </w:rPr>
        <w:t xml:space="preserve"> la  salud y </w:t>
      </w:r>
      <w:r w:rsidR="00945861">
        <w:rPr>
          <w:rFonts w:ascii="Orkney" w:eastAsia="Calibri" w:hAnsi="Orkney" w:cs="Arial"/>
          <w:sz w:val="20"/>
          <w:szCs w:val="20"/>
        </w:rPr>
        <w:t xml:space="preserve">la </w:t>
      </w:r>
      <w:r w:rsidRPr="00945861">
        <w:rPr>
          <w:rFonts w:ascii="Orkney" w:eastAsia="Calibri" w:hAnsi="Orkney" w:cs="Arial"/>
          <w:sz w:val="20"/>
          <w:szCs w:val="20"/>
        </w:rPr>
        <w:t>calidad de vida.</w:t>
      </w:r>
    </w:p>
    <w:p w:rsidR="00D7186B" w:rsidRPr="00945861" w:rsidRDefault="000D0796" w:rsidP="00D7186B">
      <w:pPr>
        <w:numPr>
          <w:ilvl w:val="0"/>
          <w:numId w:val="2"/>
        </w:numPr>
        <w:rPr>
          <w:rFonts w:ascii="Orkney" w:eastAsia="Calibri" w:hAnsi="Orkney" w:cs="Arial"/>
          <w:b/>
          <w:sz w:val="20"/>
          <w:szCs w:val="20"/>
        </w:rPr>
      </w:pPr>
      <w:r>
        <w:rPr>
          <w:rFonts w:ascii="Orkney" w:eastAsia="Calibri" w:hAnsi="Orkney" w:cs="Arial"/>
          <w:sz w:val="20"/>
          <w:szCs w:val="20"/>
        </w:rPr>
        <w:t xml:space="preserve">Eficientar y profesionalizar </w:t>
      </w:r>
      <w:r w:rsidR="00D7186B" w:rsidRPr="00D7186B">
        <w:rPr>
          <w:rFonts w:ascii="Orkney" w:eastAsia="Calibri" w:hAnsi="Orkney" w:cs="Arial"/>
          <w:sz w:val="20"/>
          <w:szCs w:val="20"/>
        </w:rPr>
        <w:t xml:space="preserve"> </w:t>
      </w:r>
      <w:r>
        <w:rPr>
          <w:rFonts w:ascii="Orkney" w:eastAsia="Calibri" w:hAnsi="Orkney" w:cs="Arial"/>
          <w:sz w:val="20"/>
          <w:szCs w:val="20"/>
        </w:rPr>
        <w:t xml:space="preserve">los </w:t>
      </w:r>
      <w:r w:rsidR="00D7186B" w:rsidRPr="00D7186B">
        <w:rPr>
          <w:rFonts w:ascii="Orkney" w:eastAsia="Calibri" w:hAnsi="Orkney" w:cs="Arial"/>
          <w:sz w:val="20"/>
          <w:szCs w:val="20"/>
        </w:rPr>
        <w:t>servicios</w:t>
      </w:r>
      <w:r>
        <w:rPr>
          <w:rFonts w:ascii="Orkney" w:eastAsia="Calibri" w:hAnsi="Orkney" w:cs="Arial"/>
          <w:sz w:val="20"/>
          <w:szCs w:val="20"/>
        </w:rPr>
        <w:t xml:space="preserve"> de atención </w:t>
      </w:r>
      <w:r w:rsidR="00D7186B" w:rsidRPr="00D7186B">
        <w:rPr>
          <w:rFonts w:ascii="Orkney" w:eastAsia="Calibri" w:hAnsi="Orkney" w:cs="Arial"/>
          <w:sz w:val="20"/>
          <w:szCs w:val="20"/>
        </w:rPr>
        <w:t xml:space="preserve"> </w:t>
      </w:r>
      <w:r w:rsidR="00945861">
        <w:rPr>
          <w:rFonts w:ascii="Orkney" w:eastAsia="Calibri" w:hAnsi="Orkney" w:cs="Arial"/>
          <w:sz w:val="20"/>
          <w:szCs w:val="20"/>
        </w:rPr>
        <w:t>médica.</w:t>
      </w:r>
    </w:p>
    <w:p w:rsidR="00945861" w:rsidRDefault="00945861" w:rsidP="00945861">
      <w:pPr>
        <w:rPr>
          <w:rFonts w:ascii="Orkney" w:eastAsia="Calibri" w:hAnsi="Orkney" w:cs="Arial"/>
          <w:sz w:val="20"/>
          <w:szCs w:val="20"/>
        </w:rPr>
      </w:pPr>
    </w:p>
    <w:p w:rsidR="00945861" w:rsidRPr="00D7186B" w:rsidRDefault="00945861" w:rsidP="00945861">
      <w:pPr>
        <w:rPr>
          <w:rFonts w:ascii="Orkney" w:eastAsia="Calibri" w:hAnsi="Orkney" w:cs="Arial"/>
          <w:b/>
          <w:sz w:val="20"/>
          <w:szCs w:val="20"/>
        </w:rPr>
      </w:pPr>
    </w:p>
    <w:p w:rsidR="00D7186B" w:rsidRDefault="00D7186B" w:rsidP="00D7186B">
      <w:pPr>
        <w:numPr>
          <w:ilvl w:val="0"/>
          <w:numId w:val="1"/>
        </w:numPr>
        <w:rPr>
          <w:rFonts w:ascii="Orkney" w:eastAsia="Calibri" w:hAnsi="Orkney" w:cs="Arial"/>
          <w:b/>
          <w:sz w:val="20"/>
          <w:szCs w:val="20"/>
        </w:rPr>
      </w:pPr>
      <w:r w:rsidRPr="00D7186B">
        <w:rPr>
          <w:rFonts w:ascii="Orkney" w:eastAsia="Calibri" w:hAnsi="Orkney" w:cs="Arial"/>
          <w:b/>
          <w:sz w:val="20"/>
          <w:szCs w:val="20"/>
        </w:rPr>
        <w:lastRenderedPageBreak/>
        <w:t xml:space="preserve">FUNCIONES </w:t>
      </w:r>
    </w:p>
    <w:p w:rsidR="00D24F73" w:rsidRPr="00D24F73" w:rsidRDefault="00D24F73" w:rsidP="000D0796">
      <w:pPr>
        <w:ind w:left="501"/>
        <w:rPr>
          <w:rFonts w:ascii="Orkney" w:eastAsia="Calibri" w:hAnsi="Orkney" w:cs="Arial"/>
          <w:sz w:val="20"/>
          <w:szCs w:val="20"/>
        </w:rPr>
      </w:pPr>
      <w:r w:rsidRPr="00D24F73">
        <w:rPr>
          <w:rFonts w:ascii="Orkney" w:eastAsia="Calibri" w:hAnsi="Orkney" w:cs="Arial"/>
          <w:sz w:val="20"/>
          <w:szCs w:val="20"/>
        </w:rPr>
        <w:t>-</w:t>
      </w:r>
      <w:r w:rsidRPr="00D24F73">
        <w:rPr>
          <w:rFonts w:ascii="Orkney" w:eastAsia="Calibri" w:hAnsi="Orkney" w:cs="Arial"/>
          <w:sz w:val="20"/>
          <w:szCs w:val="20"/>
        </w:rPr>
        <w:tab/>
        <w:t xml:space="preserve">Salvaguardar la </w:t>
      </w:r>
      <w:r w:rsidR="000D0796">
        <w:rPr>
          <w:rFonts w:ascii="Orkney" w:eastAsia="Calibri" w:hAnsi="Orkney" w:cs="Arial"/>
          <w:sz w:val="20"/>
          <w:szCs w:val="20"/>
        </w:rPr>
        <w:t xml:space="preserve">salud, la </w:t>
      </w:r>
      <w:r w:rsidRPr="00D24F73">
        <w:rPr>
          <w:rFonts w:ascii="Orkney" w:eastAsia="Calibri" w:hAnsi="Orkney" w:cs="Arial"/>
          <w:sz w:val="20"/>
          <w:szCs w:val="20"/>
        </w:rPr>
        <w:t>integridad física, moral y bienes</w:t>
      </w:r>
      <w:r w:rsidR="000D0796">
        <w:rPr>
          <w:rFonts w:ascii="Orkney" w:eastAsia="Calibri" w:hAnsi="Orkney" w:cs="Arial"/>
          <w:sz w:val="20"/>
          <w:szCs w:val="20"/>
        </w:rPr>
        <w:t>tar</w:t>
      </w:r>
      <w:r w:rsidRPr="00D24F73">
        <w:rPr>
          <w:rFonts w:ascii="Orkney" w:eastAsia="Calibri" w:hAnsi="Orkney" w:cs="Arial"/>
          <w:sz w:val="20"/>
          <w:szCs w:val="20"/>
        </w:rPr>
        <w:t xml:space="preserve"> de las personas, así co</w:t>
      </w:r>
      <w:r w:rsidR="000D0796">
        <w:rPr>
          <w:rFonts w:ascii="Orkney" w:eastAsia="Calibri" w:hAnsi="Orkney" w:cs="Arial"/>
          <w:sz w:val="20"/>
          <w:szCs w:val="20"/>
        </w:rPr>
        <w:t>mo el contorno de la población.</w:t>
      </w:r>
      <w:r w:rsidRPr="00D24F73">
        <w:rPr>
          <w:rFonts w:ascii="Orkney" w:eastAsia="Calibri" w:hAnsi="Orkney" w:cs="Arial"/>
          <w:sz w:val="20"/>
          <w:szCs w:val="20"/>
        </w:rPr>
        <w:t xml:space="preserve"> </w:t>
      </w:r>
    </w:p>
    <w:p w:rsidR="00D24F73" w:rsidRPr="00D24F73" w:rsidRDefault="00D24F73" w:rsidP="000D0796">
      <w:pPr>
        <w:ind w:left="501"/>
        <w:rPr>
          <w:rFonts w:ascii="Orkney" w:eastAsia="Calibri" w:hAnsi="Orkney" w:cs="Arial"/>
          <w:sz w:val="20"/>
          <w:szCs w:val="20"/>
        </w:rPr>
      </w:pPr>
      <w:r w:rsidRPr="00D24F73">
        <w:rPr>
          <w:rFonts w:ascii="Orkney" w:eastAsia="Calibri" w:hAnsi="Orkney" w:cs="Arial"/>
          <w:sz w:val="20"/>
          <w:szCs w:val="20"/>
        </w:rPr>
        <w:t>-</w:t>
      </w:r>
      <w:r w:rsidRPr="00D24F73">
        <w:rPr>
          <w:rFonts w:ascii="Orkney" w:eastAsia="Calibri" w:hAnsi="Orkney" w:cs="Arial"/>
          <w:sz w:val="20"/>
          <w:szCs w:val="20"/>
        </w:rPr>
        <w:tab/>
        <w:t>Prevenir a la población y dar educación en salud para la aparición de e</w:t>
      </w:r>
      <w:r w:rsidR="000D0796">
        <w:rPr>
          <w:rFonts w:ascii="Orkney" w:eastAsia="Calibri" w:hAnsi="Orkney" w:cs="Arial"/>
          <w:sz w:val="20"/>
          <w:szCs w:val="20"/>
        </w:rPr>
        <w:t>nfermedades, así como otorgar la atención</w:t>
      </w:r>
      <w:r w:rsidRPr="00D24F73">
        <w:rPr>
          <w:rFonts w:ascii="Orkney" w:eastAsia="Calibri" w:hAnsi="Orkney" w:cs="Arial"/>
          <w:sz w:val="20"/>
          <w:szCs w:val="20"/>
        </w:rPr>
        <w:t xml:space="preserve"> médica </w:t>
      </w:r>
      <w:r w:rsidR="000D0796">
        <w:rPr>
          <w:rFonts w:ascii="Orkney" w:eastAsia="Calibri" w:hAnsi="Orkney" w:cs="Arial"/>
          <w:sz w:val="20"/>
          <w:szCs w:val="20"/>
        </w:rPr>
        <w:t>a la población.</w:t>
      </w:r>
    </w:p>
    <w:p w:rsidR="00D24F73" w:rsidRPr="00D24F73" w:rsidRDefault="00D24F73" w:rsidP="00D24F73">
      <w:pPr>
        <w:ind w:left="501"/>
        <w:rPr>
          <w:rFonts w:ascii="Orkney" w:eastAsia="Calibri" w:hAnsi="Orkney" w:cs="Arial"/>
          <w:sz w:val="20"/>
          <w:szCs w:val="20"/>
        </w:rPr>
      </w:pPr>
      <w:r w:rsidRPr="00D24F73">
        <w:rPr>
          <w:rFonts w:ascii="Orkney" w:eastAsia="Calibri" w:hAnsi="Orkney" w:cs="Arial"/>
          <w:sz w:val="20"/>
          <w:szCs w:val="20"/>
        </w:rPr>
        <w:t>-</w:t>
      </w:r>
      <w:r w:rsidRPr="00D24F73">
        <w:rPr>
          <w:rFonts w:ascii="Orkney" w:eastAsia="Calibri" w:hAnsi="Orkney" w:cs="Arial"/>
          <w:sz w:val="20"/>
          <w:szCs w:val="20"/>
        </w:rPr>
        <w:tab/>
        <w:t>Canaliza</w:t>
      </w:r>
      <w:r w:rsidR="000D0796">
        <w:rPr>
          <w:rFonts w:ascii="Orkney" w:eastAsia="Calibri" w:hAnsi="Orkney" w:cs="Arial"/>
          <w:sz w:val="20"/>
          <w:szCs w:val="20"/>
        </w:rPr>
        <w:t>r los</w:t>
      </w:r>
      <w:r w:rsidRPr="00D24F73">
        <w:rPr>
          <w:rFonts w:ascii="Orkney" w:eastAsia="Calibri" w:hAnsi="Orkney" w:cs="Arial"/>
          <w:sz w:val="20"/>
          <w:szCs w:val="20"/>
        </w:rPr>
        <w:t xml:space="preserve"> servicio</w:t>
      </w:r>
      <w:r w:rsidR="000D0796">
        <w:rPr>
          <w:rFonts w:ascii="Orkney" w:eastAsia="Calibri" w:hAnsi="Orkney" w:cs="Arial"/>
          <w:sz w:val="20"/>
          <w:szCs w:val="20"/>
        </w:rPr>
        <w:t>s</w:t>
      </w:r>
      <w:r w:rsidRPr="00D24F73">
        <w:rPr>
          <w:rFonts w:ascii="Orkney" w:eastAsia="Calibri" w:hAnsi="Orkney" w:cs="Arial"/>
          <w:sz w:val="20"/>
          <w:szCs w:val="20"/>
        </w:rPr>
        <w:t xml:space="preserve"> que corresponda</w:t>
      </w:r>
      <w:r w:rsidR="000D0796">
        <w:rPr>
          <w:rFonts w:ascii="Orkney" w:eastAsia="Calibri" w:hAnsi="Orkney" w:cs="Arial"/>
          <w:sz w:val="20"/>
          <w:szCs w:val="20"/>
        </w:rPr>
        <w:t>n</w:t>
      </w:r>
      <w:r w:rsidRPr="00D24F73">
        <w:rPr>
          <w:rFonts w:ascii="Orkney" w:eastAsia="Calibri" w:hAnsi="Orkney" w:cs="Arial"/>
          <w:sz w:val="20"/>
          <w:szCs w:val="20"/>
        </w:rPr>
        <w:t xml:space="preserve"> </w:t>
      </w:r>
      <w:r w:rsidR="000D0796">
        <w:rPr>
          <w:rFonts w:ascii="Orkney" w:eastAsia="Calibri" w:hAnsi="Orkney" w:cs="Arial"/>
          <w:sz w:val="20"/>
          <w:szCs w:val="20"/>
        </w:rPr>
        <w:t>o referir</w:t>
      </w:r>
      <w:r w:rsidRPr="00D24F73">
        <w:rPr>
          <w:rFonts w:ascii="Orkney" w:eastAsia="Calibri" w:hAnsi="Orkney" w:cs="Arial"/>
          <w:sz w:val="20"/>
          <w:szCs w:val="20"/>
        </w:rPr>
        <w:t xml:space="preserve"> a </w:t>
      </w:r>
      <w:r w:rsidR="000D0796" w:rsidRPr="00D24F73">
        <w:rPr>
          <w:rFonts w:ascii="Orkney" w:eastAsia="Calibri" w:hAnsi="Orkney" w:cs="Arial"/>
          <w:sz w:val="20"/>
          <w:szCs w:val="20"/>
        </w:rPr>
        <w:t>la</w:t>
      </w:r>
      <w:r w:rsidR="000D0796">
        <w:rPr>
          <w:rFonts w:ascii="Orkney" w:eastAsia="Calibri" w:hAnsi="Orkney" w:cs="Arial"/>
          <w:sz w:val="20"/>
          <w:szCs w:val="20"/>
        </w:rPr>
        <w:t>s</w:t>
      </w:r>
      <w:r w:rsidR="000D0796" w:rsidRPr="00D24F73">
        <w:rPr>
          <w:rFonts w:ascii="Orkney" w:eastAsia="Calibri" w:hAnsi="Orkney" w:cs="Arial"/>
          <w:sz w:val="20"/>
          <w:szCs w:val="20"/>
        </w:rPr>
        <w:t xml:space="preserve"> unidad</w:t>
      </w:r>
      <w:r w:rsidR="000D0796">
        <w:rPr>
          <w:rFonts w:ascii="Orkney" w:eastAsia="Calibri" w:hAnsi="Orkney" w:cs="Arial"/>
          <w:sz w:val="20"/>
          <w:szCs w:val="20"/>
        </w:rPr>
        <w:t>es</w:t>
      </w:r>
      <w:r w:rsidR="000D0796" w:rsidRPr="00D24F73">
        <w:rPr>
          <w:rFonts w:ascii="Orkney" w:eastAsia="Calibri" w:hAnsi="Orkney" w:cs="Arial"/>
          <w:sz w:val="20"/>
          <w:szCs w:val="20"/>
        </w:rPr>
        <w:t xml:space="preserve"> médicas</w:t>
      </w:r>
      <w:r w:rsidRPr="00D24F73">
        <w:rPr>
          <w:rFonts w:ascii="Orkney" w:eastAsia="Calibri" w:hAnsi="Orkney" w:cs="Arial"/>
          <w:sz w:val="20"/>
          <w:szCs w:val="20"/>
        </w:rPr>
        <w:t>.</w:t>
      </w:r>
    </w:p>
    <w:p w:rsidR="00D24F73" w:rsidRPr="00D24F73" w:rsidRDefault="00D24F73" w:rsidP="000D0796">
      <w:pPr>
        <w:ind w:left="501"/>
        <w:rPr>
          <w:rFonts w:ascii="Orkney" w:eastAsia="Calibri" w:hAnsi="Orkney" w:cs="Arial"/>
          <w:sz w:val="20"/>
          <w:szCs w:val="20"/>
        </w:rPr>
      </w:pPr>
      <w:r w:rsidRPr="00D24F73">
        <w:rPr>
          <w:rFonts w:ascii="Orkney" w:eastAsia="Calibri" w:hAnsi="Orkney" w:cs="Arial"/>
          <w:sz w:val="20"/>
          <w:szCs w:val="20"/>
        </w:rPr>
        <w:t>-</w:t>
      </w:r>
      <w:r w:rsidRPr="00D24F73">
        <w:rPr>
          <w:rFonts w:ascii="Orkney" w:eastAsia="Calibri" w:hAnsi="Orkney" w:cs="Arial"/>
          <w:sz w:val="20"/>
          <w:szCs w:val="20"/>
        </w:rPr>
        <w:tab/>
        <w:t>Participar de forma activa en programas</w:t>
      </w:r>
      <w:r w:rsidR="000D0796">
        <w:rPr>
          <w:rFonts w:ascii="Orkney" w:eastAsia="Calibri" w:hAnsi="Orkney" w:cs="Arial"/>
          <w:sz w:val="20"/>
          <w:szCs w:val="20"/>
        </w:rPr>
        <w:t xml:space="preserve"> de prevención de enfermedades.</w:t>
      </w:r>
    </w:p>
    <w:p w:rsidR="00D24F73" w:rsidRPr="00D24F73" w:rsidRDefault="00D24F73" w:rsidP="00D24F73">
      <w:pPr>
        <w:ind w:left="501"/>
        <w:rPr>
          <w:rFonts w:ascii="Orkney" w:eastAsia="Calibri" w:hAnsi="Orkney" w:cs="Arial"/>
          <w:sz w:val="20"/>
          <w:szCs w:val="20"/>
        </w:rPr>
      </w:pPr>
      <w:r w:rsidRPr="00D24F73">
        <w:rPr>
          <w:rFonts w:ascii="Orkney" w:eastAsia="Calibri" w:hAnsi="Orkney" w:cs="Arial"/>
          <w:sz w:val="20"/>
          <w:szCs w:val="20"/>
        </w:rPr>
        <w:t>-</w:t>
      </w:r>
      <w:r w:rsidRPr="00D24F73">
        <w:rPr>
          <w:rFonts w:ascii="Orkney" w:eastAsia="Calibri" w:hAnsi="Orkney" w:cs="Arial"/>
          <w:sz w:val="20"/>
          <w:szCs w:val="20"/>
        </w:rPr>
        <w:tab/>
        <w:t>Proponer y fortalecer la participación de la comunidad en los servicios de salud.</w:t>
      </w:r>
    </w:p>
    <w:p w:rsidR="00D7186B" w:rsidRPr="00D7186B" w:rsidRDefault="00D7186B" w:rsidP="00D7186B">
      <w:pPr>
        <w:numPr>
          <w:ilvl w:val="0"/>
          <w:numId w:val="1"/>
        </w:numPr>
        <w:rPr>
          <w:rFonts w:ascii="Orkney" w:eastAsia="Calibri" w:hAnsi="Orkney" w:cs="Arial"/>
          <w:b/>
          <w:sz w:val="20"/>
          <w:szCs w:val="20"/>
        </w:rPr>
      </w:pPr>
      <w:r w:rsidRPr="00D7186B">
        <w:rPr>
          <w:rFonts w:ascii="Orkney" w:eastAsia="Calibri" w:hAnsi="Orkney" w:cs="Arial"/>
          <w:b/>
          <w:sz w:val="20"/>
          <w:szCs w:val="20"/>
        </w:rPr>
        <w:t xml:space="preserve">VALORES </w:t>
      </w:r>
    </w:p>
    <w:p w:rsidR="00D7186B" w:rsidRPr="00D7186B" w:rsidRDefault="00FC35F3" w:rsidP="00D7186B">
      <w:pPr>
        <w:rPr>
          <w:rFonts w:ascii="Orkney" w:eastAsia="Calibri" w:hAnsi="Orkney" w:cs="Arial"/>
          <w:sz w:val="20"/>
          <w:szCs w:val="20"/>
        </w:rPr>
      </w:pPr>
      <w:r>
        <w:rPr>
          <w:rFonts w:ascii="Orkney" w:eastAsia="Calibri" w:hAnsi="Orkney" w:cs="Arial"/>
          <w:sz w:val="20"/>
          <w:szCs w:val="20"/>
        </w:rPr>
        <w:t>Respeto, Solidaridad, Humanismo, Honestidad, Profesionalismo, Trato digno y Congruencia.</w:t>
      </w:r>
      <w:r w:rsidR="00945861" w:rsidRPr="00945861">
        <w:t xml:space="preserve"> </w:t>
      </w:r>
    </w:p>
    <w:p w:rsidR="005327B2" w:rsidRPr="00945861" w:rsidRDefault="00D7186B" w:rsidP="00945861">
      <w:pPr>
        <w:numPr>
          <w:ilvl w:val="0"/>
          <w:numId w:val="1"/>
        </w:numPr>
        <w:spacing w:after="0"/>
        <w:jc w:val="both"/>
        <w:rPr>
          <w:rFonts w:ascii="Orkney" w:eastAsia="Calibri" w:hAnsi="Orkney" w:cs="Arial"/>
          <w:b/>
          <w:sz w:val="20"/>
          <w:szCs w:val="20"/>
        </w:rPr>
      </w:pPr>
      <w:r w:rsidRPr="00D7186B">
        <w:rPr>
          <w:rFonts w:ascii="Orkney" w:eastAsia="Calibri" w:hAnsi="Orkney" w:cs="Arial"/>
          <w:b/>
          <w:sz w:val="20"/>
          <w:szCs w:val="20"/>
        </w:rPr>
        <w:t>FUNDAMENTO LEGAL</w:t>
      </w:r>
    </w:p>
    <w:p w:rsidR="005327B2" w:rsidRDefault="00945861" w:rsidP="00945861">
      <w:pPr>
        <w:jc w:val="both"/>
        <w:rPr>
          <w:rFonts w:ascii="Orkney" w:eastAsia="Calibri" w:hAnsi="Orkney" w:cs="Arial"/>
          <w:sz w:val="20"/>
          <w:szCs w:val="20"/>
        </w:rPr>
      </w:pPr>
      <w:r w:rsidRPr="00945861">
        <w:rPr>
          <w:rFonts w:ascii="Orkney" w:eastAsia="Calibri" w:hAnsi="Orkney" w:cs="Arial"/>
          <w:sz w:val="20"/>
          <w:szCs w:val="20"/>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p>
    <w:p w:rsidR="00945861" w:rsidRPr="00945861" w:rsidRDefault="00945861" w:rsidP="00945861">
      <w:pPr>
        <w:numPr>
          <w:ilvl w:val="0"/>
          <w:numId w:val="1"/>
        </w:numPr>
        <w:spacing w:after="0"/>
        <w:ind w:left="360"/>
        <w:jc w:val="both"/>
        <w:rPr>
          <w:rFonts w:ascii="Orkney" w:eastAsia="Calibri" w:hAnsi="Orkney" w:cs="Arial"/>
          <w:b/>
          <w:sz w:val="20"/>
          <w:szCs w:val="20"/>
        </w:rPr>
      </w:pPr>
      <w:r w:rsidRPr="00945861">
        <w:rPr>
          <w:rFonts w:ascii="Orkney" w:eastAsia="Calibri" w:hAnsi="Orkney" w:cs="Arial"/>
          <w:b/>
          <w:sz w:val="20"/>
          <w:szCs w:val="20"/>
        </w:rPr>
        <w:t>ALINEACIÓN DEL PAT CON LOS DOCUMENTOS RECTORES DE LA ADMINISTRACIÓN PÚBLICA MUNICIPAL.</w:t>
      </w: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503"/>
        <w:gridCol w:w="4423"/>
        <w:gridCol w:w="4677"/>
      </w:tblGrid>
      <w:tr w:rsidR="00945861" w:rsidRPr="00945861" w:rsidTr="007F6FBB">
        <w:tc>
          <w:tcPr>
            <w:tcW w:w="4503" w:type="dxa"/>
            <w:tcBorders>
              <w:top w:val="single" w:sz="4" w:space="0" w:color="A5A5A5"/>
              <w:left w:val="single" w:sz="4" w:space="0" w:color="A5A5A5"/>
              <w:bottom w:val="single" w:sz="4" w:space="0" w:color="A5A5A5"/>
              <w:right w:val="nil"/>
            </w:tcBorders>
            <w:shd w:val="clear" w:color="auto" w:fill="A5A5A5"/>
          </w:tcPr>
          <w:p w:rsidR="00945861" w:rsidRPr="00945861" w:rsidRDefault="00945861" w:rsidP="00945861">
            <w:pPr>
              <w:spacing w:after="0" w:line="240" w:lineRule="auto"/>
              <w:jc w:val="center"/>
              <w:rPr>
                <w:rFonts w:ascii="Orkney" w:eastAsia="Calibri" w:hAnsi="Orkney" w:cs="Arial"/>
                <w:bCs/>
                <w:color w:val="FFFFFF"/>
                <w:sz w:val="20"/>
                <w:szCs w:val="20"/>
              </w:rPr>
            </w:pPr>
          </w:p>
          <w:p w:rsidR="00945861" w:rsidRPr="00945861" w:rsidRDefault="00945861" w:rsidP="00945861">
            <w:pPr>
              <w:spacing w:after="0" w:line="240" w:lineRule="auto"/>
              <w:jc w:val="center"/>
              <w:rPr>
                <w:rFonts w:ascii="Orkney" w:eastAsia="Calibri" w:hAnsi="Orkney" w:cs="Arial"/>
                <w:bCs/>
                <w:color w:val="FFFFFF"/>
                <w:sz w:val="20"/>
                <w:szCs w:val="20"/>
              </w:rPr>
            </w:pPr>
            <w:r w:rsidRPr="00945861">
              <w:rPr>
                <w:rFonts w:ascii="Orkney" w:eastAsia="Calibri" w:hAnsi="Orkney" w:cs="Arial"/>
                <w:bCs/>
                <w:color w:val="FFFFFF"/>
                <w:sz w:val="20"/>
                <w:szCs w:val="20"/>
              </w:rPr>
              <w:t>PLAN NACIONAL DE DESARROLLO</w:t>
            </w:r>
          </w:p>
        </w:tc>
        <w:tc>
          <w:tcPr>
            <w:tcW w:w="4423" w:type="dxa"/>
            <w:tcBorders>
              <w:top w:val="single" w:sz="4" w:space="0" w:color="A5A5A5"/>
              <w:left w:val="nil"/>
              <w:bottom w:val="single" w:sz="4" w:space="0" w:color="A5A5A5"/>
              <w:right w:val="nil"/>
            </w:tcBorders>
            <w:shd w:val="clear" w:color="auto" w:fill="A5A5A5"/>
          </w:tcPr>
          <w:p w:rsidR="00945861" w:rsidRPr="00945861" w:rsidRDefault="00945861" w:rsidP="00945861">
            <w:pPr>
              <w:spacing w:after="0" w:line="240" w:lineRule="auto"/>
              <w:jc w:val="center"/>
              <w:rPr>
                <w:rFonts w:ascii="Orkney" w:eastAsia="Calibri" w:hAnsi="Orkney" w:cs="Arial"/>
                <w:bCs/>
                <w:color w:val="FFFFFF"/>
                <w:sz w:val="20"/>
                <w:szCs w:val="20"/>
              </w:rPr>
            </w:pPr>
          </w:p>
          <w:p w:rsidR="00945861" w:rsidRPr="00945861" w:rsidRDefault="00945861" w:rsidP="00945861">
            <w:pPr>
              <w:spacing w:after="0" w:line="240" w:lineRule="auto"/>
              <w:jc w:val="center"/>
              <w:rPr>
                <w:rFonts w:ascii="Orkney" w:eastAsia="Calibri" w:hAnsi="Orkney" w:cs="Arial"/>
                <w:bCs/>
                <w:color w:val="FFFFFF"/>
                <w:sz w:val="20"/>
                <w:szCs w:val="20"/>
              </w:rPr>
            </w:pPr>
            <w:r w:rsidRPr="00945861">
              <w:rPr>
                <w:rFonts w:ascii="Orkney" w:eastAsia="Calibri" w:hAnsi="Orkney" w:cs="Arial"/>
                <w:bCs/>
                <w:color w:val="FFFFFF"/>
                <w:sz w:val="20"/>
                <w:szCs w:val="20"/>
              </w:rPr>
              <w:t>PLAN ESTATAL DE DESARROLLO</w:t>
            </w:r>
          </w:p>
        </w:tc>
        <w:tc>
          <w:tcPr>
            <w:tcW w:w="4677" w:type="dxa"/>
            <w:tcBorders>
              <w:top w:val="single" w:sz="4" w:space="0" w:color="A5A5A5"/>
              <w:left w:val="nil"/>
              <w:bottom w:val="single" w:sz="4" w:space="0" w:color="A5A5A5"/>
              <w:right w:val="single" w:sz="4" w:space="0" w:color="A5A5A5"/>
            </w:tcBorders>
            <w:shd w:val="clear" w:color="auto" w:fill="A5A5A5"/>
          </w:tcPr>
          <w:p w:rsidR="00945861" w:rsidRPr="00945861" w:rsidRDefault="00945861" w:rsidP="00945861">
            <w:pPr>
              <w:spacing w:after="0" w:line="240" w:lineRule="auto"/>
              <w:jc w:val="center"/>
              <w:rPr>
                <w:rFonts w:ascii="Orkney" w:eastAsia="Calibri" w:hAnsi="Orkney" w:cs="Arial"/>
                <w:bCs/>
                <w:color w:val="FFFFFF"/>
                <w:sz w:val="20"/>
                <w:szCs w:val="20"/>
              </w:rPr>
            </w:pPr>
          </w:p>
          <w:p w:rsidR="00945861" w:rsidRPr="00945861" w:rsidRDefault="00945861" w:rsidP="00945861">
            <w:pPr>
              <w:spacing w:after="0" w:line="240" w:lineRule="auto"/>
              <w:jc w:val="center"/>
              <w:rPr>
                <w:rFonts w:ascii="Orkney" w:eastAsia="Calibri" w:hAnsi="Orkney" w:cs="Arial"/>
                <w:bCs/>
                <w:color w:val="FFFFFF"/>
                <w:sz w:val="20"/>
                <w:szCs w:val="20"/>
              </w:rPr>
            </w:pPr>
            <w:r w:rsidRPr="00945861">
              <w:rPr>
                <w:rFonts w:ascii="Orkney" w:eastAsia="Calibri" w:hAnsi="Orkney" w:cs="Arial"/>
                <w:bCs/>
                <w:color w:val="FFFFFF"/>
                <w:sz w:val="20"/>
                <w:szCs w:val="20"/>
              </w:rPr>
              <w:t>PLAN MUNICIPAL DE DESARROLLO</w:t>
            </w:r>
          </w:p>
        </w:tc>
      </w:tr>
      <w:tr w:rsidR="00945861" w:rsidRPr="00945861" w:rsidTr="007F6FBB">
        <w:tc>
          <w:tcPr>
            <w:tcW w:w="4503" w:type="dxa"/>
            <w:tcBorders>
              <w:top w:val="single" w:sz="4" w:space="0" w:color="A5A5A5"/>
              <w:left w:val="single" w:sz="4" w:space="0" w:color="A5A5A5"/>
              <w:bottom w:val="single" w:sz="4" w:space="0" w:color="A5A5A5"/>
              <w:right w:val="nil"/>
            </w:tcBorders>
            <w:shd w:val="clear" w:color="auto" w:fill="A5A5A5"/>
          </w:tcPr>
          <w:p w:rsidR="00945861" w:rsidRPr="00945861" w:rsidRDefault="00945861" w:rsidP="00945861">
            <w:pPr>
              <w:spacing w:after="0" w:line="240" w:lineRule="auto"/>
              <w:jc w:val="center"/>
              <w:rPr>
                <w:rFonts w:ascii="Orkney" w:eastAsia="Calibri" w:hAnsi="Orkney" w:cs="Arial"/>
                <w:bCs/>
                <w:color w:val="FFFFFF"/>
                <w:sz w:val="20"/>
                <w:szCs w:val="20"/>
              </w:rPr>
            </w:pPr>
          </w:p>
        </w:tc>
        <w:tc>
          <w:tcPr>
            <w:tcW w:w="4423" w:type="dxa"/>
            <w:tcBorders>
              <w:top w:val="single" w:sz="4" w:space="0" w:color="A5A5A5"/>
              <w:left w:val="nil"/>
              <w:bottom w:val="single" w:sz="4" w:space="0" w:color="A5A5A5"/>
              <w:right w:val="nil"/>
            </w:tcBorders>
            <w:shd w:val="clear" w:color="auto" w:fill="A5A5A5"/>
          </w:tcPr>
          <w:p w:rsidR="00945861" w:rsidRPr="00945861" w:rsidRDefault="00945861" w:rsidP="00945861">
            <w:pPr>
              <w:spacing w:after="0" w:line="240" w:lineRule="auto"/>
              <w:jc w:val="center"/>
              <w:rPr>
                <w:rFonts w:ascii="Orkney" w:eastAsia="Calibri" w:hAnsi="Orkney" w:cs="Arial"/>
                <w:bCs/>
                <w:color w:val="FFFFFF"/>
                <w:sz w:val="20"/>
                <w:szCs w:val="20"/>
              </w:rPr>
            </w:pPr>
          </w:p>
        </w:tc>
        <w:tc>
          <w:tcPr>
            <w:tcW w:w="4677" w:type="dxa"/>
            <w:tcBorders>
              <w:top w:val="single" w:sz="4" w:space="0" w:color="A5A5A5"/>
              <w:left w:val="nil"/>
              <w:bottom w:val="single" w:sz="4" w:space="0" w:color="A5A5A5"/>
              <w:right w:val="single" w:sz="4" w:space="0" w:color="A5A5A5"/>
            </w:tcBorders>
            <w:shd w:val="clear" w:color="auto" w:fill="A5A5A5"/>
          </w:tcPr>
          <w:p w:rsidR="00945861" w:rsidRPr="00945861" w:rsidRDefault="00945861" w:rsidP="00945861">
            <w:pPr>
              <w:spacing w:after="0" w:line="240" w:lineRule="auto"/>
              <w:jc w:val="center"/>
              <w:rPr>
                <w:rFonts w:ascii="Orkney" w:eastAsia="Calibri" w:hAnsi="Orkney" w:cs="Arial"/>
                <w:bCs/>
                <w:color w:val="FFFFFF"/>
                <w:sz w:val="20"/>
                <w:szCs w:val="20"/>
              </w:rPr>
            </w:pPr>
          </w:p>
        </w:tc>
      </w:tr>
      <w:tr w:rsidR="00945861" w:rsidRPr="00945861" w:rsidTr="007F6FBB">
        <w:tc>
          <w:tcPr>
            <w:tcW w:w="4503" w:type="dxa"/>
            <w:shd w:val="clear" w:color="auto" w:fill="EDEDED"/>
          </w:tcPr>
          <w:p w:rsidR="00945861" w:rsidRPr="00945861" w:rsidRDefault="00945861" w:rsidP="00945861">
            <w:pPr>
              <w:rPr>
                <w:rFonts w:ascii="Orkney" w:eastAsia="Calibri" w:hAnsi="Orkney" w:cs="Arial"/>
                <w:b/>
                <w:sz w:val="20"/>
                <w:szCs w:val="20"/>
              </w:rPr>
            </w:pPr>
          </w:p>
          <w:p w:rsidR="00945861" w:rsidRPr="00945861" w:rsidRDefault="00945861" w:rsidP="00945861">
            <w:pPr>
              <w:jc w:val="center"/>
              <w:rPr>
                <w:rFonts w:ascii="Orkney" w:eastAsia="Calibri" w:hAnsi="Orkney" w:cs="Arial"/>
                <w:b/>
                <w:sz w:val="20"/>
                <w:szCs w:val="20"/>
              </w:rPr>
            </w:pPr>
            <w:r w:rsidRPr="00945861">
              <w:rPr>
                <w:rFonts w:ascii="Orkney" w:eastAsia="Calibri" w:hAnsi="Orkney" w:cs="Arial"/>
                <w:b/>
                <w:sz w:val="20"/>
                <w:szCs w:val="20"/>
              </w:rPr>
              <w:t>OBJETIVO SUPERIOR:</w:t>
            </w:r>
          </w:p>
          <w:p w:rsidR="00945861" w:rsidRPr="00945861" w:rsidRDefault="00945861" w:rsidP="00945861">
            <w:pPr>
              <w:rPr>
                <w:rFonts w:ascii="Orkney" w:eastAsia="Calibri" w:hAnsi="Orkney" w:cs="Arial"/>
                <w:sz w:val="20"/>
                <w:szCs w:val="20"/>
              </w:rPr>
            </w:pPr>
            <w:r w:rsidRPr="00945861">
              <w:rPr>
                <w:rFonts w:ascii="Orkney" w:eastAsia="Calibri" w:hAnsi="Orkney" w:cs="Arial"/>
                <w:sz w:val="20"/>
                <w:szCs w:val="20"/>
              </w:rPr>
              <w:t xml:space="preserve">PLAN NACIONAL DE DESARROLLO 2019-2024. </w:t>
            </w:r>
          </w:p>
          <w:p w:rsidR="00945861" w:rsidRPr="00945861" w:rsidRDefault="008D5271" w:rsidP="00945861">
            <w:pPr>
              <w:jc w:val="both"/>
              <w:rPr>
                <w:rFonts w:ascii="Orkney" w:eastAsia="Calibri" w:hAnsi="Orkney" w:cs="Arial"/>
                <w:bCs/>
                <w:sz w:val="20"/>
                <w:szCs w:val="20"/>
                <w:highlight w:val="yellow"/>
              </w:rPr>
            </w:pPr>
            <w:r w:rsidRPr="008D5271">
              <w:rPr>
                <w:rFonts w:ascii="Orkney" w:eastAsia="Calibri" w:hAnsi="Orkney" w:cs="Arial"/>
                <w:bCs/>
                <w:sz w:val="20"/>
                <w:szCs w:val="20"/>
              </w:rPr>
              <w:t>El gobierno federal realizará las acciones necesarias para garantizar que hacia 2024 todas y todos los habitantes de México puedan recibir atención médica y hospitalaria gratuita, incluidos el suministro de medicamentos y materiales de curación y los exámenes clínicos</w:t>
            </w:r>
          </w:p>
        </w:tc>
        <w:tc>
          <w:tcPr>
            <w:tcW w:w="4423" w:type="dxa"/>
            <w:shd w:val="clear" w:color="auto" w:fill="EDEDED"/>
          </w:tcPr>
          <w:p w:rsidR="00945861" w:rsidRPr="00945861" w:rsidRDefault="00945861" w:rsidP="00945861">
            <w:pPr>
              <w:jc w:val="both"/>
              <w:rPr>
                <w:rFonts w:ascii="Orkney" w:eastAsia="Calibri" w:hAnsi="Orkney" w:cs="Arial"/>
                <w:b/>
                <w:sz w:val="20"/>
                <w:szCs w:val="20"/>
              </w:rPr>
            </w:pPr>
          </w:p>
          <w:p w:rsidR="00945861" w:rsidRPr="00945861" w:rsidRDefault="00945861" w:rsidP="00945861">
            <w:pPr>
              <w:jc w:val="center"/>
              <w:rPr>
                <w:rFonts w:ascii="Orkney" w:eastAsia="Calibri" w:hAnsi="Orkney" w:cs="Arial"/>
                <w:b/>
                <w:sz w:val="20"/>
                <w:szCs w:val="20"/>
              </w:rPr>
            </w:pPr>
            <w:r w:rsidRPr="00945861">
              <w:rPr>
                <w:rFonts w:ascii="Orkney" w:eastAsia="Calibri" w:hAnsi="Orkney" w:cs="Arial"/>
                <w:b/>
                <w:sz w:val="20"/>
                <w:szCs w:val="20"/>
              </w:rPr>
              <w:t>OBJETIVO SUPERIOR:</w:t>
            </w:r>
          </w:p>
          <w:p w:rsidR="00945861" w:rsidRPr="00945861" w:rsidRDefault="00945861" w:rsidP="00945861">
            <w:pPr>
              <w:jc w:val="center"/>
              <w:rPr>
                <w:rFonts w:ascii="Orkney" w:eastAsia="Calibri" w:hAnsi="Orkney" w:cs="Arial"/>
                <w:b/>
                <w:sz w:val="18"/>
                <w:szCs w:val="18"/>
              </w:rPr>
            </w:pPr>
            <w:r w:rsidRPr="00945861">
              <w:rPr>
                <w:rFonts w:ascii="Orkney" w:eastAsia="Calibri" w:hAnsi="Orkney" w:cs="Arial"/>
                <w:b/>
                <w:sz w:val="18"/>
                <w:szCs w:val="18"/>
              </w:rPr>
              <w:t>PLAN ESTATAL DE GORNENZA Y DESARROLLO DE JALISCO.</w:t>
            </w:r>
          </w:p>
          <w:p w:rsidR="00945861" w:rsidRPr="00945861" w:rsidRDefault="00945861" w:rsidP="00945861">
            <w:pPr>
              <w:spacing w:after="0" w:line="240" w:lineRule="auto"/>
              <w:jc w:val="both"/>
              <w:rPr>
                <w:rFonts w:ascii="Orkney" w:eastAsia="Calibri" w:hAnsi="Orkney" w:cs="Times New Roman"/>
              </w:rPr>
            </w:pPr>
          </w:p>
          <w:p w:rsidR="00945861" w:rsidRDefault="006A6FED" w:rsidP="006A6FED">
            <w:pPr>
              <w:spacing w:after="0" w:line="240" w:lineRule="auto"/>
              <w:jc w:val="both"/>
              <w:rPr>
                <w:rFonts w:ascii="Orkney" w:eastAsia="Calibri" w:hAnsi="Orkney" w:cs="Arial"/>
                <w:bCs/>
                <w:sz w:val="20"/>
                <w:szCs w:val="20"/>
              </w:rPr>
            </w:pPr>
            <w:r w:rsidRPr="006A6FED">
              <w:rPr>
                <w:rFonts w:ascii="Orkney" w:eastAsia="Calibri" w:hAnsi="Orkney" w:cs="Arial"/>
                <w:bCs/>
                <w:sz w:val="20"/>
                <w:szCs w:val="20"/>
              </w:rPr>
              <w:t>Proteger y mejorar la salud</w:t>
            </w:r>
            <w:r>
              <w:rPr>
                <w:rFonts w:ascii="Orkney" w:eastAsia="Calibri" w:hAnsi="Orkney" w:cs="Arial"/>
                <w:bCs/>
                <w:sz w:val="20"/>
                <w:szCs w:val="20"/>
              </w:rPr>
              <w:t>,</w:t>
            </w:r>
            <w:r w:rsidRPr="006A6FED">
              <w:rPr>
                <w:rFonts w:ascii="Orkney" w:eastAsia="Calibri" w:hAnsi="Orkney" w:cs="Arial"/>
                <w:bCs/>
                <w:sz w:val="20"/>
                <w:szCs w:val="20"/>
              </w:rPr>
              <w:t xml:space="preserve"> media</w:t>
            </w:r>
            <w:r>
              <w:rPr>
                <w:rFonts w:ascii="Orkney" w:eastAsia="Calibri" w:hAnsi="Orkney" w:cs="Arial"/>
                <w:bCs/>
                <w:sz w:val="20"/>
                <w:szCs w:val="20"/>
              </w:rPr>
              <w:t xml:space="preserve">nte el ejercicio de una rectoría </w:t>
            </w:r>
            <w:r w:rsidRPr="006A6FED">
              <w:rPr>
                <w:rFonts w:ascii="Orkney" w:eastAsia="Calibri" w:hAnsi="Orkney" w:cs="Arial"/>
                <w:bCs/>
                <w:sz w:val="20"/>
                <w:szCs w:val="20"/>
              </w:rPr>
              <w:t xml:space="preserve">eficaz y un </w:t>
            </w:r>
            <w:r>
              <w:rPr>
                <w:rFonts w:ascii="Orkney" w:eastAsia="Calibri" w:hAnsi="Orkney" w:cs="Arial"/>
                <w:bCs/>
                <w:sz w:val="20"/>
                <w:szCs w:val="20"/>
              </w:rPr>
              <w:t xml:space="preserve">refundado sistema que </w:t>
            </w:r>
            <w:r w:rsidRPr="006A6FED">
              <w:rPr>
                <w:rFonts w:ascii="Orkney" w:eastAsia="Calibri" w:hAnsi="Orkney" w:cs="Arial"/>
                <w:bCs/>
                <w:sz w:val="20"/>
                <w:szCs w:val="20"/>
              </w:rPr>
              <w:t>brinde acceso efe</w:t>
            </w:r>
            <w:r>
              <w:rPr>
                <w:rFonts w:ascii="Orkney" w:eastAsia="Calibri" w:hAnsi="Orkney" w:cs="Arial"/>
                <w:bCs/>
                <w:sz w:val="20"/>
                <w:szCs w:val="20"/>
              </w:rPr>
              <w:t xml:space="preserve">ctivo y cobertura igualitaria a </w:t>
            </w:r>
            <w:r w:rsidRPr="006A6FED">
              <w:rPr>
                <w:rFonts w:ascii="Orkney" w:eastAsia="Calibri" w:hAnsi="Orkney" w:cs="Arial"/>
                <w:bCs/>
                <w:sz w:val="20"/>
                <w:szCs w:val="20"/>
              </w:rPr>
              <w:t>servicios integrales y resolutivos</w:t>
            </w:r>
            <w:r>
              <w:rPr>
                <w:rFonts w:ascii="Orkney" w:eastAsia="Calibri" w:hAnsi="Orkney" w:cs="Arial"/>
                <w:bCs/>
                <w:sz w:val="20"/>
                <w:szCs w:val="20"/>
              </w:rPr>
              <w:t>.</w:t>
            </w:r>
          </w:p>
          <w:p w:rsidR="006A6FED" w:rsidRDefault="006A6FED" w:rsidP="006A6FED">
            <w:pPr>
              <w:spacing w:after="0" w:line="240" w:lineRule="auto"/>
              <w:jc w:val="both"/>
              <w:rPr>
                <w:rFonts w:ascii="Orkney" w:eastAsia="Calibri" w:hAnsi="Orkney" w:cs="Arial"/>
                <w:bCs/>
                <w:sz w:val="20"/>
                <w:szCs w:val="20"/>
              </w:rPr>
            </w:pPr>
          </w:p>
          <w:p w:rsidR="006A6FED" w:rsidRDefault="006A6FED" w:rsidP="006A6FED">
            <w:pPr>
              <w:spacing w:after="0" w:line="240" w:lineRule="auto"/>
              <w:jc w:val="both"/>
              <w:rPr>
                <w:rFonts w:ascii="Orkney" w:eastAsia="Calibri" w:hAnsi="Orkney" w:cs="Arial"/>
                <w:bCs/>
                <w:sz w:val="20"/>
                <w:szCs w:val="20"/>
              </w:rPr>
            </w:pPr>
          </w:p>
          <w:p w:rsidR="006A6FED" w:rsidRDefault="006A6FED" w:rsidP="006A6FED">
            <w:pPr>
              <w:spacing w:after="0" w:line="240" w:lineRule="auto"/>
              <w:jc w:val="both"/>
              <w:rPr>
                <w:rFonts w:ascii="Orkney" w:eastAsia="Calibri" w:hAnsi="Orkney" w:cs="Arial"/>
                <w:bCs/>
                <w:sz w:val="20"/>
                <w:szCs w:val="20"/>
              </w:rPr>
            </w:pPr>
          </w:p>
          <w:p w:rsidR="006A6FED" w:rsidRDefault="006A6FED" w:rsidP="006A6FED">
            <w:pPr>
              <w:spacing w:after="0" w:line="240" w:lineRule="auto"/>
              <w:jc w:val="both"/>
              <w:rPr>
                <w:rFonts w:ascii="Orkney" w:eastAsia="Calibri" w:hAnsi="Orkney" w:cs="Arial"/>
                <w:bCs/>
                <w:sz w:val="20"/>
                <w:szCs w:val="20"/>
              </w:rPr>
            </w:pPr>
            <w:r>
              <w:rPr>
                <w:rFonts w:ascii="Orkney" w:eastAsia="Calibri" w:hAnsi="Orkney" w:cs="Arial"/>
                <w:bCs/>
                <w:sz w:val="20"/>
                <w:szCs w:val="20"/>
              </w:rPr>
              <w:t>Impulsar</w:t>
            </w:r>
            <w:r w:rsidRPr="006A6FED">
              <w:rPr>
                <w:rFonts w:ascii="Orkney" w:eastAsia="Calibri" w:hAnsi="Orkney" w:cs="Arial"/>
                <w:bCs/>
                <w:sz w:val="20"/>
                <w:szCs w:val="20"/>
              </w:rPr>
              <w:t xml:space="preserve"> e</w:t>
            </w:r>
            <w:r>
              <w:rPr>
                <w:rFonts w:ascii="Arial" w:eastAsia="Calibri" w:hAnsi="Arial" w:cs="Arial"/>
                <w:bCs/>
                <w:sz w:val="20"/>
                <w:szCs w:val="20"/>
              </w:rPr>
              <w:t>fi</w:t>
            </w:r>
            <w:r w:rsidRPr="006A6FED">
              <w:rPr>
                <w:rFonts w:ascii="Orkney" w:eastAsia="Calibri" w:hAnsi="Orkney" w:cs="Arial"/>
                <w:bCs/>
                <w:sz w:val="20"/>
                <w:szCs w:val="20"/>
              </w:rPr>
              <w:t>cazmente la prevención y promoción de la salud física y mental movilizando a las personas y a la sociedad, principalmente contra las enfermedades no transmisibles vinculadas a los malo</w:t>
            </w:r>
            <w:r>
              <w:rPr>
                <w:rFonts w:ascii="Orkney" w:eastAsia="Calibri" w:hAnsi="Orkney" w:cs="Arial"/>
                <w:bCs/>
                <w:sz w:val="20"/>
                <w:szCs w:val="20"/>
              </w:rPr>
              <w:t>s hábitos y la vida sedentaria.</w:t>
            </w:r>
          </w:p>
          <w:p w:rsidR="006A6FED" w:rsidRDefault="006A6FED" w:rsidP="006A6FED">
            <w:pPr>
              <w:spacing w:after="0" w:line="240" w:lineRule="auto"/>
              <w:jc w:val="both"/>
              <w:rPr>
                <w:rFonts w:ascii="Orkney" w:eastAsia="Calibri" w:hAnsi="Orkney" w:cs="Arial"/>
                <w:bCs/>
                <w:sz w:val="20"/>
                <w:szCs w:val="20"/>
              </w:rPr>
            </w:pPr>
          </w:p>
          <w:p w:rsidR="006A6FED" w:rsidRDefault="006A6FED" w:rsidP="006A6FED">
            <w:pPr>
              <w:spacing w:after="0" w:line="240" w:lineRule="auto"/>
              <w:jc w:val="both"/>
              <w:rPr>
                <w:rFonts w:ascii="Orkney" w:eastAsia="Calibri" w:hAnsi="Orkney" w:cs="Arial"/>
                <w:bCs/>
                <w:sz w:val="20"/>
                <w:szCs w:val="20"/>
              </w:rPr>
            </w:pPr>
            <w:r>
              <w:rPr>
                <w:rFonts w:ascii="Orkney" w:eastAsia="Calibri" w:hAnsi="Orkney" w:cs="Arial"/>
                <w:bCs/>
                <w:sz w:val="20"/>
                <w:szCs w:val="20"/>
              </w:rPr>
              <w:t xml:space="preserve">Garantizar  la prestación </w:t>
            </w:r>
            <w:r w:rsidRPr="006A6FED">
              <w:rPr>
                <w:rFonts w:ascii="Orkney" w:eastAsia="Calibri" w:hAnsi="Orkney" w:cs="Arial"/>
                <w:bCs/>
                <w:sz w:val="20"/>
                <w:szCs w:val="20"/>
              </w:rPr>
              <w:t>de servici</w:t>
            </w:r>
            <w:r>
              <w:rPr>
                <w:rFonts w:ascii="Orkney" w:eastAsia="Calibri" w:hAnsi="Orkney" w:cs="Arial"/>
                <w:bCs/>
                <w:sz w:val="20"/>
                <w:szCs w:val="20"/>
              </w:rPr>
              <w:t xml:space="preserve">os y abasto de medicamentos con </w:t>
            </w:r>
            <w:r w:rsidRPr="006A6FED">
              <w:rPr>
                <w:rFonts w:ascii="Orkney" w:eastAsia="Calibri" w:hAnsi="Orkney" w:cs="Arial"/>
                <w:bCs/>
                <w:sz w:val="20"/>
                <w:szCs w:val="20"/>
              </w:rPr>
              <w:t>calidad, la satisfa</w:t>
            </w:r>
            <w:r>
              <w:rPr>
                <w:rFonts w:ascii="Orkney" w:eastAsia="Calibri" w:hAnsi="Orkney" w:cs="Arial"/>
                <w:bCs/>
                <w:sz w:val="20"/>
                <w:szCs w:val="20"/>
              </w:rPr>
              <w:t xml:space="preserve">cción de las y los usuarios, la </w:t>
            </w:r>
            <w:r w:rsidRPr="006A6FED">
              <w:rPr>
                <w:rFonts w:ascii="Orkney" w:eastAsia="Calibri" w:hAnsi="Orkney" w:cs="Arial"/>
                <w:bCs/>
                <w:sz w:val="20"/>
                <w:szCs w:val="20"/>
              </w:rPr>
              <w:t>protección a la po</w:t>
            </w:r>
            <w:r>
              <w:rPr>
                <w:rFonts w:ascii="Orkney" w:eastAsia="Calibri" w:hAnsi="Orkney" w:cs="Arial"/>
                <w:bCs/>
                <w:sz w:val="20"/>
                <w:szCs w:val="20"/>
              </w:rPr>
              <w:t xml:space="preserve">blación contra diversos riesgos </w:t>
            </w:r>
            <w:r w:rsidRPr="006A6FED">
              <w:rPr>
                <w:rFonts w:ascii="Orkney" w:eastAsia="Calibri" w:hAnsi="Orkney" w:cs="Arial"/>
                <w:bCs/>
                <w:sz w:val="20"/>
                <w:szCs w:val="20"/>
              </w:rPr>
              <w:t xml:space="preserve">sanitarios y lesiones accidentales, </w:t>
            </w:r>
          </w:p>
          <w:p w:rsidR="006A6FED" w:rsidRDefault="006A6FED" w:rsidP="006A6FED">
            <w:pPr>
              <w:spacing w:after="0" w:line="240" w:lineRule="auto"/>
              <w:jc w:val="both"/>
              <w:rPr>
                <w:rFonts w:ascii="Orkney" w:eastAsia="Calibri" w:hAnsi="Orkney" w:cs="Arial"/>
                <w:bCs/>
                <w:sz w:val="20"/>
                <w:szCs w:val="20"/>
              </w:rPr>
            </w:pPr>
          </w:p>
          <w:p w:rsidR="006A6FED" w:rsidRPr="006A6FED" w:rsidRDefault="006A6FED" w:rsidP="006A6FED">
            <w:pPr>
              <w:spacing w:after="0" w:line="240" w:lineRule="auto"/>
              <w:jc w:val="both"/>
              <w:rPr>
                <w:rFonts w:ascii="Orkney" w:eastAsia="Calibri" w:hAnsi="Orkney" w:cs="Arial"/>
                <w:bCs/>
                <w:sz w:val="20"/>
                <w:szCs w:val="20"/>
              </w:rPr>
            </w:pPr>
            <w:r>
              <w:rPr>
                <w:rFonts w:ascii="Orkney" w:eastAsia="Calibri" w:hAnsi="Orkney" w:cs="Arial"/>
                <w:bCs/>
                <w:sz w:val="20"/>
                <w:szCs w:val="20"/>
              </w:rPr>
              <w:t xml:space="preserve">Generar </w:t>
            </w:r>
            <w:r w:rsidRPr="006A6FED">
              <w:rPr>
                <w:rFonts w:ascii="Orkney" w:eastAsia="Calibri" w:hAnsi="Orkney" w:cs="Arial"/>
                <w:bCs/>
                <w:sz w:val="20"/>
                <w:szCs w:val="20"/>
              </w:rPr>
              <w:t>recursos e innov</w:t>
            </w:r>
            <w:r>
              <w:rPr>
                <w:rFonts w:ascii="Orkney" w:eastAsia="Calibri" w:hAnsi="Orkney" w:cs="Arial"/>
                <w:bCs/>
                <w:sz w:val="20"/>
                <w:szCs w:val="20"/>
              </w:rPr>
              <w:t xml:space="preserve">ación en salud, y la vigilancia </w:t>
            </w:r>
            <w:r w:rsidRPr="006A6FED">
              <w:rPr>
                <w:rFonts w:ascii="Orkney" w:eastAsia="Calibri" w:hAnsi="Orkney" w:cs="Arial"/>
                <w:bCs/>
                <w:sz w:val="20"/>
                <w:szCs w:val="20"/>
              </w:rPr>
              <w:t>del uso e</w:t>
            </w:r>
            <w:r>
              <w:rPr>
                <w:rFonts w:ascii="Arial" w:eastAsia="Calibri" w:hAnsi="Arial" w:cs="Arial"/>
                <w:bCs/>
                <w:sz w:val="20"/>
                <w:szCs w:val="20"/>
              </w:rPr>
              <w:t>fi</w:t>
            </w:r>
            <w:r w:rsidRPr="006A6FED">
              <w:rPr>
                <w:rFonts w:ascii="Orkney" w:eastAsia="Calibri" w:hAnsi="Orkney" w:cs="Arial"/>
                <w:bCs/>
                <w:sz w:val="20"/>
                <w:szCs w:val="20"/>
              </w:rPr>
              <w:t>ciente</w:t>
            </w:r>
            <w:r>
              <w:rPr>
                <w:rFonts w:ascii="Orkney" w:eastAsia="Calibri" w:hAnsi="Orkney" w:cs="Arial"/>
                <w:bCs/>
                <w:sz w:val="20"/>
                <w:szCs w:val="20"/>
              </w:rPr>
              <w:t xml:space="preserve">, transparente y sin corrupción </w:t>
            </w:r>
            <w:r w:rsidRPr="006A6FED">
              <w:rPr>
                <w:rFonts w:ascii="Orkney" w:eastAsia="Calibri" w:hAnsi="Orkney" w:cs="Arial"/>
                <w:bCs/>
                <w:sz w:val="20"/>
                <w:szCs w:val="20"/>
              </w:rPr>
              <w:t>de los recursos para la salud.</w:t>
            </w:r>
          </w:p>
          <w:p w:rsidR="006A6FED" w:rsidRPr="00945861" w:rsidRDefault="006A6FED" w:rsidP="006A6FED">
            <w:pPr>
              <w:spacing w:after="0" w:line="240" w:lineRule="auto"/>
              <w:jc w:val="both"/>
              <w:rPr>
                <w:rFonts w:ascii="Orkney" w:eastAsia="Calibri" w:hAnsi="Orkney" w:cs="Arial"/>
                <w:bCs/>
                <w:sz w:val="20"/>
                <w:szCs w:val="20"/>
              </w:rPr>
            </w:pPr>
          </w:p>
        </w:tc>
        <w:tc>
          <w:tcPr>
            <w:tcW w:w="4677" w:type="dxa"/>
            <w:shd w:val="clear" w:color="auto" w:fill="EDEDED"/>
          </w:tcPr>
          <w:p w:rsidR="00945861" w:rsidRPr="00945861" w:rsidRDefault="00945861" w:rsidP="00945861">
            <w:pPr>
              <w:spacing w:after="0" w:line="240" w:lineRule="auto"/>
              <w:jc w:val="center"/>
              <w:rPr>
                <w:rFonts w:ascii="Orkney" w:eastAsia="Calibri" w:hAnsi="Orkney" w:cs="Arial"/>
                <w:b/>
                <w:sz w:val="20"/>
                <w:szCs w:val="20"/>
              </w:rPr>
            </w:pPr>
            <w:r w:rsidRPr="00945861">
              <w:rPr>
                <w:rFonts w:ascii="Orkney" w:eastAsia="Calibri" w:hAnsi="Orkney" w:cs="Arial"/>
                <w:b/>
                <w:sz w:val="20"/>
                <w:szCs w:val="20"/>
              </w:rPr>
              <w:lastRenderedPageBreak/>
              <w:t>OBJETIVOS SUPERIOR:</w:t>
            </w:r>
          </w:p>
          <w:p w:rsidR="007E7521" w:rsidRDefault="007E7521" w:rsidP="007E7521">
            <w:pPr>
              <w:spacing w:after="0" w:line="240" w:lineRule="auto"/>
              <w:jc w:val="both"/>
              <w:rPr>
                <w:rFonts w:ascii="Courier New" w:eastAsia="Calibri" w:hAnsi="Courier New" w:cs="Courier New"/>
                <w:b/>
              </w:rPr>
            </w:pPr>
          </w:p>
          <w:p w:rsidR="007E7521" w:rsidRDefault="007E7521" w:rsidP="007E7521">
            <w:pPr>
              <w:spacing w:after="0" w:line="240" w:lineRule="auto"/>
              <w:jc w:val="both"/>
              <w:rPr>
                <w:rFonts w:ascii="Courier New" w:eastAsia="Calibri" w:hAnsi="Courier New" w:cs="Courier New"/>
                <w:b/>
              </w:rPr>
            </w:pPr>
          </w:p>
          <w:p w:rsidR="007E7521" w:rsidRPr="007E7521" w:rsidRDefault="00945861" w:rsidP="007E7521">
            <w:pPr>
              <w:spacing w:after="0" w:line="240" w:lineRule="auto"/>
              <w:jc w:val="both"/>
              <w:rPr>
                <w:rFonts w:ascii="Orkney" w:eastAsia="Calibri" w:hAnsi="Orkney" w:cs="Arial"/>
                <w:b/>
              </w:rPr>
            </w:pPr>
            <w:r w:rsidRPr="00945861">
              <w:rPr>
                <w:rFonts w:ascii="Courier New" w:eastAsia="Calibri" w:hAnsi="Courier New" w:cs="Courier New"/>
                <w:b/>
              </w:rPr>
              <w:t>●</w:t>
            </w:r>
            <w:r w:rsidR="007E7521">
              <w:rPr>
                <w:rFonts w:ascii="Orkney" w:eastAsia="Calibri" w:hAnsi="Orkney" w:cs="Arial"/>
                <w:b/>
              </w:rPr>
              <w:t xml:space="preserve"> </w:t>
            </w:r>
            <w:r w:rsidR="007E7521" w:rsidRPr="007E7521">
              <w:rPr>
                <w:rFonts w:ascii="Orkney" w:eastAsia="Calibri" w:hAnsi="Orkney" w:cs="Arial"/>
              </w:rPr>
              <w:t>Brindar las condiciones necesarias para mejorar la esperanza y calidad de vida de</w:t>
            </w:r>
          </w:p>
          <w:p w:rsidR="007E7521" w:rsidRPr="007E7521" w:rsidRDefault="007E7521" w:rsidP="007E7521">
            <w:pPr>
              <w:spacing w:after="0" w:line="240" w:lineRule="auto"/>
              <w:jc w:val="both"/>
              <w:rPr>
                <w:rFonts w:ascii="Orkney" w:eastAsia="Calibri" w:hAnsi="Orkney" w:cs="Arial"/>
              </w:rPr>
            </w:pPr>
            <w:r w:rsidRPr="007E7521">
              <w:rPr>
                <w:rFonts w:ascii="Orkney" w:eastAsia="Calibri" w:hAnsi="Orkney" w:cs="Arial"/>
              </w:rPr>
              <w:t>los habitantes del municipio, con la implementación de programas de protección y</w:t>
            </w:r>
          </w:p>
          <w:p w:rsidR="00945861" w:rsidRDefault="007E7521" w:rsidP="007E7521">
            <w:pPr>
              <w:spacing w:after="0" w:line="240" w:lineRule="auto"/>
              <w:jc w:val="both"/>
              <w:rPr>
                <w:rFonts w:ascii="Orkney" w:eastAsia="Calibri" w:hAnsi="Orkney" w:cs="Arial"/>
              </w:rPr>
            </w:pPr>
            <w:r w:rsidRPr="007E7521">
              <w:rPr>
                <w:rFonts w:ascii="Orkney" w:eastAsia="Calibri" w:hAnsi="Orkney" w:cs="Arial"/>
              </w:rPr>
              <w:t>Cuidado de la salud pública</w:t>
            </w:r>
            <w:r>
              <w:rPr>
                <w:rFonts w:ascii="Orkney" w:eastAsia="Calibri" w:hAnsi="Orkney" w:cs="Arial"/>
              </w:rPr>
              <w:t>.</w:t>
            </w:r>
          </w:p>
          <w:p w:rsidR="007E7521" w:rsidRDefault="007E7521" w:rsidP="007E7521">
            <w:pPr>
              <w:spacing w:after="0" w:line="240" w:lineRule="auto"/>
              <w:jc w:val="both"/>
              <w:rPr>
                <w:rFonts w:ascii="Orkney" w:eastAsia="Calibri" w:hAnsi="Orkney" w:cs="Arial"/>
              </w:rPr>
            </w:pPr>
          </w:p>
          <w:p w:rsidR="007E7521" w:rsidRPr="007E7521" w:rsidRDefault="007E7521" w:rsidP="007E7521">
            <w:pPr>
              <w:spacing w:after="0" w:line="240" w:lineRule="auto"/>
              <w:jc w:val="both"/>
              <w:rPr>
                <w:rFonts w:ascii="Orkney" w:eastAsia="Calibri" w:hAnsi="Orkney" w:cs="Arial"/>
              </w:rPr>
            </w:pPr>
            <w:r w:rsidRPr="007E7521">
              <w:rPr>
                <w:rFonts w:ascii="Orkney" w:eastAsia="Calibri" w:hAnsi="Orkney" w:cs="Arial"/>
              </w:rPr>
              <w:t>● Superar la problemática que enfrenta la población en el sector de salud, mejorando</w:t>
            </w:r>
          </w:p>
          <w:p w:rsidR="007E7521" w:rsidRPr="007E7521" w:rsidRDefault="007E7521" w:rsidP="007E7521">
            <w:pPr>
              <w:spacing w:after="0" w:line="240" w:lineRule="auto"/>
              <w:jc w:val="both"/>
              <w:rPr>
                <w:rFonts w:ascii="Orkney" w:eastAsia="Calibri" w:hAnsi="Orkney" w:cs="Arial"/>
              </w:rPr>
            </w:pPr>
            <w:r w:rsidRPr="007E7521">
              <w:rPr>
                <w:rFonts w:ascii="Orkney" w:eastAsia="Calibri" w:hAnsi="Orkney" w:cs="Arial"/>
              </w:rPr>
              <w:lastRenderedPageBreak/>
              <w:t>los malos hábitos alimenticios entre los menores, los altos índices de drogadicción</w:t>
            </w:r>
          </w:p>
          <w:p w:rsidR="007E7521" w:rsidRPr="007E7521" w:rsidRDefault="007E7521" w:rsidP="007E7521">
            <w:pPr>
              <w:spacing w:after="0" w:line="240" w:lineRule="auto"/>
              <w:jc w:val="both"/>
              <w:rPr>
                <w:rFonts w:ascii="Orkney" w:eastAsia="Calibri" w:hAnsi="Orkney" w:cs="Arial"/>
              </w:rPr>
            </w:pPr>
            <w:r w:rsidRPr="007E7521">
              <w:rPr>
                <w:rFonts w:ascii="Orkney" w:eastAsia="Calibri" w:hAnsi="Orkney" w:cs="Arial"/>
              </w:rPr>
              <w:t>entre la juventud y disminuir el alto número de embarazos juveniles que presente el</w:t>
            </w:r>
          </w:p>
          <w:p w:rsidR="007E7521" w:rsidRPr="007E7521" w:rsidRDefault="007E7521" w:rsidP="007E7521">
            <w:pPr>
              <w:spacing w:after="0" w:line="240" w:lineRule="auto"/>
              <w:jc w:val="both"/>
              <w:rPr>
                <w:rFonts w:ascii="Orkney" w:eastAsia="Calibri" w:hAnsi="Orkney" w:cs="Arial"/>
              </w:rPr>
            </w:pPr>
            <w:r w:rsidRPr="007E7521">
              <w:rPr>
                <w:rFonts w:ascii="Orkney" w:eastAsia="Calibri" w:hAnsi="Orkney" w:cs="Arial"/>
              </w:rPr>
              <w:t>municipio.</w:t>
            </w:r>
          </w:p>
          <w:p w:rsidR="007E7521" w:rsidRPr="007E7521" w:rsidRDefault="007E7521" w:rsidP="007E7521">
            <w:pPr>
              <w:spacing w:after="0" w:line="240" w:lineRule="auto"/>
              <w:jc w:val="both"/>
              <w:rPr>
                <w:rFonts w:ascii="Orkney" w:eastAsia="Calibri" w:hAnsi="Orkney" w:cs="Arial"/>
              </w:rPr>
            </w:pPr>
            <w:r w:rsidRPr="007E7521">
              <w:rPr>
                <w:rFonts w:ascii="Orkney" w:eastAsia="Calibri" w:hAnsi="Orkney" w:cs="Arial"/>
              </w:rPr>
              <w:t>● Fortalecer los servicios de atención médica para que los pobladores tengan mayor</w:t>
            </w:r>
          </w:p>
          <w:p w:rsidR="007E7521" w:rsidRPr="00945861" w:rsidRDefault="007E7521" w:rsidP="007E7521">
            <w:pPr>
              <w:spacing w:after="0" w:line="240" w:lineRule="auto"/>
              <w:jc w:val="both"/>
              <w:rPr>
                <w:rFonts w:ascii="Orkney" w:eastAsia="Calibri" w:hAnsi="Orkney" w:cs="Arial"/>
              </w:rPr>
            </w:pPr>
            <w:r w:rsidRPr="007E7521">
              <w:rPr>
                <w:rFonts w:ascii="Orkney" w:eastAsia="Calibri" w:hAnsi="Orkney" w:cs="Arial"/>
              </w:rPr>
              <w:t>acceso a los servicios de salud.</w:t>
            </w:r>
          </w:p>
          <w:p w:rsidR="00945861" w:rsidRPr="00945861" w:rsidRDefault="00945861" w:rsidP="00945861">
            <w:pPr>
              <w:spacing w:after="0" w:line="240" w:lineRule="auto"/>
              <w:jc w:val="both"/>
              <w:rPr>
                <w:rFonts w:ascii="Orkney" w:eastAsia="Calibri" w:hAnsi="Orkney" w:cs="Arial"/>
              </w:rPr>
            </w:pPr>
          </w:p>
        </w:tc>
      </w:tr>
      <w:tr w:rsidR="00945861" w:rsidRPr="00945861" w:rsidTr="007F6FBB">
        <w:tc>
          <w:tcPr>
            <w:tcW w:w="4503" w:type="dxa"/>
            <w:shd w:val="clear" w:color="auto" w:fill="auto"/>
          </w:tcPr>
          <w:p w:rsidR="00945861" w:rsidRPr="00945861" w:rsidRDefault="00945861" w:rsidP="00945861">
            <w:pPr>
              <w:spacing w:after="0" w:line="240" w:lineRule="auto"/>
              <w:jc w:val="both"/>
              <w:rPr>
                <w:rFonts w:ascii="Orkney" w:eastAsia="Calibri" w:hAnsi="Orkney" w:cs="Times New Roman"/>
                <w:b/>
              </w:rPr>
            </w:pPr>
            <w:r w:rsidRPr="00945861">
              <w:rPr>
                <w:rFonts w:ascii="Orkney" w:eastAsia="Calibri" w:hAnsi="Orkney" w:cs="Times New Roman"/>
                <w:b/>
              </w:rPr>
              <w:lastRenderedPageBreak/>
              <w:t>OBETIVOS SECUANDARIOS</w:t>
            </w:r>
          </w:p>
          <w:p w:rsidR="00945861" w:rsidRPr="00945861" w:rsidRDefault="00945861" w:rsidP="00945861">
            <w:pPr>
              <w:spacing w:after="0" w:line="240" w:lineRule="auto"/>
              <w:jc w:val="both"/>
              <w:rPr>
                <w:rFonts w:ascii="Orkney" w:eastAsia="Calibri" w:hAnsi="Orkney" w:cs="Times New Roman"/>
              </w:rPr>
            </w:pPr>
          </w:p>
          <w:p w:rsidR="00945861" w:rsidRDefault="008D5271" w:rsidP="00945861">
            <w:pPr>
              <w:spacing w:after="0" w:line="240" w:lineRule="auto"/>
              <w:jc w:val="both"/>
              <w:rPr>
                <w:rFonts w:ascii="Orkney" w:eastAsia="Calibri" w:hAnsi="Orkney" w:cs="Times New Roman"/>
              </w:rPr>
            </w:pPr>
            <w:r>
              <w:rPr>
                <w:rFonts w:ascii="Orkney" w:eastAsia="Calibri" w:hAnsi="Orkney" w:cs="Times New Roman"/>
              </w:rPr>
              <w:t>C</w:t>
            </w:r>
            <w:r w:rsidRPr="008D5271">
              <w:rPr>
                <w:rFonts w:ascii="Orkney" w:eastAsia="Calibri" w:hAnsi="Orkney" w:cs="Times New Roman"/>
              </w:rPr>
              <w:t>reación del Instituto Nacional de Salud para el Bienestar, que dará servicio en todo el territorio nacional a todas las personas no afiliadas al IMSS o al ISSSTE.</w:t>
            </w:r>
          </w:p>
          <w:p w:rsidR="008D5271" w:rsidRDefault="008D5271" w:rsidP="00945861">
            <w:pPr>
              <w:spacing w:after="0" w:line="240" w:lineRule="auto"/>
              <w:jc w:val="both"/>
              <w:rPr>
                <w:rFonts w:ascii="Orkney" w:eastAsia="Calibri" w:hAnsi="Orkney" w:cs="Times New Roman"/>
              </w:rPr>
            </w:pPr>
          </w:p>
          <w:p w:rsidR="008D5271" w:rsidRDefault="008D5271" w:rsidP="00945861">
            <w:pPr>
              <w:spacing w:after="0" w:line="240" w:lineRule="auto"/>
              <w:jc w:val="both"/>
              <w:rPr>
                <w:rFonts w:ascii="Orkney" w:eastAsia="Calibri" w:hAnsi="Orkney" w:cs="Times New Roman"/>
              </w:rPr>
            </w:pPr>
            <w:r w:rsidRPr="008D5271">
              <w:rPr>
                <w:rFonts w:ascii="Orkney" w:eastAsia="Calibri" w:hAnsi="Orkney" w:cs="Times New Roman"/>
              </w:rPr>
              <w:t>La atención se brindará en atención a los principios de participación social, competencia técnica, calidad médica, pertinencia cultural, trato no discriminatorio, digno y humano.</w:t>
            </w:r>
          </w:p>
          <w:p w:rsidR="00532B17" w:rsidRPr="00532B17" w:rsidRDefault="00532B17" w:rsidP="00532B17">
            <w:pPr>
              <w:spacing w:after="0" w:line="240" w:lineRule="auto"/>
              <w:jc w:val="both"/>
              <w:rPr>
                <w:rFonts w:ascii="Orkney" w:eastAsia="Calibri" w:hAnsi="Orkney" w:cs="Times New Roman"/>
              </w:rPr>
            </w:pPr>
          </w:p>
          <w:p w:rsidR="00532B17" w:rsidRPr="00532B17" w:rsidRDefault="00532B17" w:rsidP="00532B17">
            <w:pPr>
              <w:spacing w:after="0" w:line="240" w:lineRule="auto"/>
              <w:jc w:val="both"/>
              <w:rPr>
                <w:rFonts w:ascii="Orkney" w:eastAsia="Calibri" w:hAnsi="Orkney" w:cs="Times New Roman"/>
              </w:rPr>
            </w:pPr>
            <w:r w:rsidRPr="00532B17">
              <w:rPr>
                <w:rFonts w:ascii="Orkney" w:eastAsia="Calibri" w:hAnsi="Orkney" w:cs="Times New Roman"/>
              </w:rPr>
              <w:t>- El combate a la corrupción será permanente en todo el sector salud.</w:t>
            </w:r>
          </w:p>
          <w:p w:rsidR="00532B17" w:rsidRPr="00532B17" w:rsidRDefault="00532B17" w:rsidP="00532B17">
            <w:pPr>
              <w:spacing w:after="0" w:line="240" w:lineRule="auto"/>
              <w:jc w:val="both"/>
              <w:rPr>
                <w:rFonts w:ascii="Orkney" w:eastAsia="Calibri" w:hAnsi="Orkney" w:cs="Times New Roman"/>
              </w:rPr>
            </w:pPr>
            <w:r w:rsidRPr="00532B17">
              <w:rPr>
                <w:rFonts w:ascii="Orkney" w:eastAsia="Calibri" w:hAnsi="Orkney" w:cs="Times New Roman"/>
              </w:rPr>
              <w:t>- Se dignificarán los hospitales públicos de las diversas dependencias federales.</w:t>
            </w:r>
          </w:p>
          <w:p w:rsidR="00532B17" w:rsidRPr="00532B17" w:rsidRDefault="00532B17" w:rsidP="00532B17">
            <w:pPr>
              <w:spacing w:after="0" w:line="240" w:lineRule="auto"/>
              <w:jc w:val="both"/>
              <w:rPr>
                <w:rFonts w:ascii="Orkney" w:eastAsia="Calibri" w:hAnsi="Orkney" w:cs="Times New Roman"/>
              </w:rPr>
            </w:pPr>
            <w:r w:rsidRPr="00532B17">
              <w:rPr>
                <w:rFonts w:ascii="Orkney" w:eastAsia="Calibri" w:hAnsi="Orkney" w:cs="Times New Roman"/>
              </w:rPr>
              <w:lastRenderedPageBreak/>
              <w:t>- Se priorizará la prevención de enfermedades mediante campañas de concientización e inserción en programas escolares de temas de nutrición, hábitos saludables y salud sexual y reproductiva.</w:t>
            </w:r>
          </w:p>
          <w:p w:rsidR="00532B17" w:rsidRPr="00532B17" w:rsidRDefault="00532B17" w:rsidP="00532B17">
            <w:pPr>
              <w:spacing w:after="0" w:line="240" w:lineRule="auto"/>
              <w:jc w:val="both"/>
              <w:rPr>
                <w:rFonts w:ascii="Orkney" w:eastAsia="Calibri" w:hAnsi="Orkney" w:cs="Times New Roman"/>
              </w:rPr>
            </w:pPr>
            <w:r w:rsidRPr="00532B17">
              <w:rPr>
                <w:rFonts w:ascii="Orkney" w:eastAsia="Calibri" w:hAnsi="Orkney" w:cs="Times New Roman"/>
              </w:rPr>
              <w:t>- Se emprenderá una campaña informativa nacional sobre las adicciones.</w:t>
            </w:r>
          </w:p>
          <w:p w:rsidR="00532B17" w:rsidRPr="00945861" w:rsidRDefault="00532B17" w:rsidP="00532B17">
            <w:pPr>
              <w:spacing w:after="0" w:line="240" w:lineRule="auto"/>
              <w:jc w:val="both"/>
              <w:rPr>
                <w:rFonts w:ascii="Orkney" w:eastAsia="Calibri" w:hAnsi="Orkney" w:cs="Times New Roman"/>
              </w:rPr>
            </w:pPr>
            <w:r w:rsidRPr="00532B17">
              <w:rPr>
                <w:rFonts w:ascii="Orkney" w:eastAsia="Calibri" w:hAnsi="Orkney" w:cs="Times New Roman"/>
              </w:rPr>
              <w:t>- Se impulsarán las prácticas deportivas en todas sus modalidades.</w:t>
            </w:r>
          </w:p>
        </w:tc>
        <w:tc>
          <w:tcPr>
            <w:tcW w:w="4423" w:type="dxa"/>
            <w:shd w:val="clear" w:color="auto" w:fill="auto"/>
          </w:tcPr>
          <w:p w:rsidR="00945861" w:rsidRPr="00945861" w:rsidRDefault="00945861" w:rsidP="00945861">
            <w:pPr>
              <w:spacing w:after="0" w:line="240" w:lineRule="auto"/>
              <w:jc w:val="both"/>
              <w:rPr>
                <w:rFonts w:ascii="Orkney" w:eastAsia="Calibri" w:hAnsi="Orkney" w:cs="Arial"/>
                <w:b/>
                <w:bCs/>
              </w:rPr>
            </w:pPr>
            <w:r w:rsidRPr="00945861">
              <w:rPr>
                <w:rFonts w:ascii="Orkney" w:eastAsia="Calibri" w:hAnsi="Orkney" w:cs="Arial"/>
                <w:b/>
                <w:bCs/>
              </w:rPr>
              <w:lastRenderedPageBreak/>
              <w:t>OBJETIVOS SECUNDARIOS</w:t>
            </w:r>
          </w:p>
          <w:p w:rsidR="00945861" w:rsidRPr="00945861" w:rsidRDefault="00945861" w:rsidP="00945861">
            <w:pPr>
              <w:spacing w:after="0" w:line="240" w:lineRule="auto"/>
              <w:jc w:val="both"/>
              <w:rPr>
                <w:rFonts w:ascii="Orkney" w:eastAsia="Calibri" w:hAnsi="Orkney" w:cs="Times New Roman"/>
              </w:rPr>
            </w:pPr>
          </w:p>
          <w:p w:rsidR="007418C3" w:rsidRP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DS3.1. Garantizar el acceso efectivo, igualitario,</w:t>
            </w:r>
          </w:p>
          <w:p w:rsidR="00945861"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equit</w:t>
            </w:r>
            <w:r>
              <w:rPr>
                <w:rFonts w:ascii="Orkney" w:eastAsia="Calibri" w:hAnsi="Orkney" w:cs="Arial"/>
                <w:bCs/>
                <w:color w:val="0D0D0D" w:themeColor="text1" w:themeTint="F2"/>
                <w:sz w:val="20"/>
                <w:szCs w:val="20"/>
              </w:rPr>
              <w:t>ativo y oportuno con protección fi</w:t>
            </w:r>
            <w:r w:rsidRPr="007418C3">
              <w:rPr>
                <w:rFonts w:ascii="Orkney" w:eastAsia="Calibri" w:hAnsi="Orkney" w:cs="Arial"/>
                <w:bCs/>
                <w:color w:val="0D0D0D" w:themeColor="text1" w:themeTint="F2"/>
                <w:sz w:val="20"/>
                <w:szCs w:val="20"/>
              </w:rPr>
              <w:t>nanciera a servicios integrales de salud.</w:t>
            </w: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P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DS3.</w:t>
            </w:r>
            <w:r>
              <w:rPr>
                <w:rFonts w:ascii="Orkney" w:eastAsia="Calibri" w:hAnsi="Orkney" w:cs="Arial"/>
                <w:bCs/>
                <w:color w:val="0D0D0D" w:themeColor="text1" w:themeTint="F2"/>
                <w:sz w:val="20"/>
                <w:szCs w:val="20"/>
              </w:rPr>
              <w:t xml:space="preserve">2. Contener las enfermedades no </w:t>
            </w:r>
            <w:r w:rsidRPr="007418C3">
              <w:rPr>
                <w:rFonts w:ascii="Orkney" w:eastAsia="Calibri" w:hAnsi="Orkney" w:cs="Arial"/>
                <w:bCs/>
                <w:color w:val="0D0D0D" w:themeColor="text1" w:themeTint="F2"/>
                <w:sz w:val="20"/>
                <w:szCs w:val="20"/>
              </w:rPr>
              <w:t>transmi</w:t>
            </w:r>
            <w:r>
              <w:rPr>
                <w:rFonts w:ascii="Orkney" w:eastAsia="Calibri" w:hAnsi="Orkney" w:cs="Arial"/>
                <w:bCs/>
                <w:color w:val="0D0D0D" w:themeColor="text1" w:themeTint="F2"/>
                <w:sz w:val="20"/>
                <w:szCs w:val="20"/>
              </w:rPr>
              <w:t xml:space="preserve">sibles vinculadas al sobrepeso, </w:t>
            </w:r>
            <w:r w:rsidRPr="007418C3">
              <w:rPr>
                <w:rFonts w:ascii="Orkney" w:eastAsia="Calibri" w:hAnsi="Orkney" w:cs="Arial"/>
                <w:bCs/>
                <w:color w:val="0D0D0D" w:themeColor="text1" w:themeTint="F2"/>
                <w:sz w:val="20"/>
                <w:szCs w:val="20"/>
              </w:rPr>
              <w:t>obesidad y la vida sedentaria,</w:t>
            </w:r>
          </w:p>
          <w:p w:rsidR="007418C3" w:rsidRP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impulsando: la prevención, promoción</w:t>
            </w:r>
          </w:p>
          <w:p w:rsid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de estilos de vida saludables</w:t>
            </w: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P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DS3.4. Mejorar la protección contra los riesgos</w:t>
            </w:r>
          </w:p>
          <w:p w:rsidR="007418C3" w:rsidRP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que amenazan la salud e integridad física</w:t>
            </w:r>
          </w:p>
          <w:p w:rsidR="007418C3" w:rsidRP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de la población, fortaleciendo: el fomento</w:t>
            </w:r>
          </w:p>
          <w:p w:rsidR="007418C3" w:rsidRP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y control sanitario, la prevención de los</w:t>
            </w:r>
          </w:p>
          <w:p w:rsidR="007418C3" w:rsidRDefault="007418C3" w:rsidP="007418C3">
            <w:pPr>
              <w:spacing w:after="0" w:line="240" w:lineRule="auto"/>
              <w:jc w:val="both"/>
              <w:rPr>
                <w:rFonts w:ascii="Orkney" w:eastAsia="Calibri" w:hAnsi="Orkney" w:cs="Arial"/>
                <w:bCs/>
                <w:color w:val="0D0D0D" w:themeColor="text1" w:themeTint="F2"/>
                <w:sz w:val="20"/>
                <w:szCs w:val="20"/>
              </w:rPr>
            </w:pPr>
            <w:r w:rsidRPr="007418C3">
              <w:rPr>
                <w:rFonts w:ascii="Orkney" w:eastAsia="Calibri" w:hAnsi="Orkney" w:cs="Arial"/>
                <w:bCs/>
                <w:color w:val="0D0D0D" w:themeColor="text1" w:themeTint="F2"/>
                <w:sz w:val="20"/>
                <w:szCs w:val="20"/>
              </w:rPr>
              <w:t>accidentes</w:t>
            </w: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Default="007418C3" w:rsidP="007418C3">
            <w:pPr>
              <w:spacing w:after="0" w:line="240" w:lineRule="auto"/>
              <w:jc w:val="both"/>
              <w:rPr>
                <w:rFonts w:ascii="Orkney" w:eastAsia="Calibri" w:hAnsi="Orkney" w:cs="Arial"/>
                <w:bCs/>
                <w:color w:val="0D0D0D" w:themeColor="text1" w:themeTint="F2"/>
                <w:sz w:val="20"/>
                <w:szCs w:val="20"/>
              </w:rPr>
            </w:pPr>
            <w:r>
              <w:rPr>
                <w:rFonts w:ascii="Orkney" w:eastAsia="Calibri" w:hAnsi="Orkney" w:cs="Arial"/>
                <w:bCs/>
                <w:color w:val="0D0D0D" w:themeColor="text1" w:themeTint="F2"/>
                <w:sz w:val="20"/>
                <w:szCs w:val="20"/>
              </w:rPr>
              <w:t>DS3.5. Fortalece</w:t>
            </w:r>
            <w:r w:rsidRPr="007418C3">
              <w:rPr>
                <w:rFonts w:ascii="Orkney" w:eastAsia="Calibri" w:hAnsi="Orkney" w:cs="Arial"/>
                <w:bCs/>
                <w:color w:val="0D0D0D" w:themeColor="text1" w:themeTint="F2"/>
                <w:sz w:val="20"/>
                <w:szCs w:val="20"/>
              </w:rPr>
              <w:t xml:space="preserve">r la </w:t>
            </w:r>
            <w:r>
              <w:rPr>
                <w:rFonts w:ascii="Orkney" w:eastAsia="Calibri" w:hAnsi="Orkney" w:cs="Arial"/>
                <w:bCs/>
                <w:color w:val="0D0D0D" w:themeColor="text1" w:themeTint="F2"/>
                <w:sz w:val="20"/>
                <w:szCs w:val="20"/>
              </w:rPr>
              <w:t xml:space="preserve"> gobernanza, </w:t>
            </w:r>
            <w:r w:rsidRPr="007418C3">
              <w:rPr>
                <w:rFonts w:ascii="Orkney" w:eastAsia="Calibri" w:hAnsi="Orkney" w:cs="Arial"/>
                <w:bCs/>
                <w:color w:val="0D0D0D" w:themeColor="text1" w:themeTint="F2"/>
                <w:sz w:val="20"/>
                <w:szCs w:val="20"/>
              </w:rPr>
              <w:t>tran</w:t>
            </w:r>
            <w:r>
              <w:rPr>
                <w:rFonts w:ascii="Orkney" w:eastAsia="Calibri" w:hAnsi="Orkney" w:cs="Arial"/>
                <w:bCs/>
                <w:color w:val="0D0D0D" w:themeColor="text1" w:themeTint="F2"/>
                <w:sz w:val="20"/>
                <w:szCs w:val="20"/>
              </w:rPr>
              <w:t xml:space="preserve">sversalidad y atención primaria </w:t>
            </w:r>
            <w:r w:rsidRPr="007418C3">
              <w:rPr>
                <w:rFonts w:ascii="Orkney" w:eastAsia="Calibri" w:hAnsi="Orkney" w:cs="Arial"/>
                <w:bCs/>
                <w:color w:val="0D0D0D" w:themeColor="text1" w:themeTint="F2"/>
                <w:sz w:val="20"/>
                <w:szCs w:val="20"/>
              </w:rPr>
              <w:t>a la salud, im</w:t>
            </w:r>
            <w:r>
              <w:rPr>
                <w:rFonts w:ascii="Orkney" w:eastAsia="Calibri" w:hAnsi="Orkney" w:cs="Arial"/>
                <w:bCs/>
                <w:color w:val="0D0D0D" w:themeColor="text1" w:themeTint="F2"/>
                <w:sz w:val="20"/>
                <w:szCs w:val="20"/>
              </w:rPr>
              <w:t xml:space="preserve">plementando políticas </w:t>
            </w:r>
            <w:r w:rsidRPr="007418C3">
              <w:rPr>
                <w:rFonts w:ascii="Orkney" w:eastAsia="Calibri" w:hAnsi="Orkney" w:cs="Arial"/>
                <w:bCs/>
                <w:color w:val="0D0D0D" w:themeColor="text1" w:themeTint="F2"/>
                <w:sz w:val="20"/>
                <w:szCs w:val="20"/>
              </w:rPr>
              <w:t>públi</w:t>
            </w:r>
            <w:r>
              <w:rPr>
                <w:rFonts w:ascii="Orkney" w:eastAsia="Calibri" w:hAnsi="Orkney" w:cs="Arial"/>
                <w:bCs/>
                <w:color w:val="0D0D0D" w:themeColor="text1" w:themeTint="F2"/>
                <w:sz w:val="20"/>
                <w:szCs w:val="20"/>
              </w:rPr>
              <w:t xml:space="preserve">cas en materia de: vigilancia e </w:t>
            </w:r>
            <w:r w:rsidRPr="007418C3">
              <w:rPr>
                <w:rFonts w:ascii="Orkney" w:eastAsia="Calibri" w:hAnsi="Orkney" w:cs="Arial"/>
                <w:bCs/>
                <w:color w:val="0D0D0D" w:themeColor="text1" w:themeTint="F2"/>
                <w:sz w:val="20"/>
                <w:szCs w:val="20"/>
              </w:rPr>
              <w:t>intelig</w:t>
            </w:r>
            <w:r>
              <w:rPr>
                <w:rFonts w:ascii="Orkney" w:eastAsia="Calibri" w:hAnsi="Orkney" w:cs="Arial"/>
                <w:bCs/>
                <w:color w:val="0D0D0D" w:themeColor="text1" w:themeTint="F2"/>
                <w:sz w:val="20"/>
                <w:szCs w:val="20"/>
              </w:rPr>
              <w:t xml:space="preserve">encia epidemiológica, programas </w:t>
            </w:r>
            <w:r w:rsidRPr="007418C3">
              <w:rPr>
                <w:rFonts w:ascii="Orkney" w:eastAsia="Calibri" w:hAnsi="Orkney" w:cs="Arial"/>
                <w:bCs/>
                <w:color w:val="0D0D0D" w:themeColor="text1" w:themeTint="F2"/>
                <w:sz w:val="20"/>
                <w:szCs w:val="20"/>
              </w:rPr>
              <w:t>prioritar</w:t>
            </w:r>
            <w:r>
              <w:rPr>
                <w:rFonts w:ascii="Orkney" w:eastAsia="Calibri" w:hAnsi="Orkney" w:cs="Arial"/>
                <w:bCs/>
                <w:color w:val="0D0D0D" w:themeColor="text1" w:themeTint="F2"/>
                <w:sz w:val="20"/>
                <w:szCs w:val="20"/>
              </w:rPr>
              <w:t xml:space="preserve">ios, formación de profesionales </w:t>
            </w:r>
            <w:r w:rsidRPr="007418C3">
              <w:rPr>
                <w:rFonts w:ascii="Orkney" w:eastAsia="Calibri" w:hAnsi="Orkney" w:cs="Arial"/>
                <w:bCs/>
                <w:color w:val="0D0D0D" w:themeColor="text1" w:themeTint="F2"/>
                <w:sz w:val="20"/>
                <w:szCs w:val="20"/>
              </w:rPr>
              <w:t>de la s</w:t>
            </w:r>
            <w:r>
              <w:rPr>
                <w:rFonts w:ascii="Orkney" w:eastAsia="Calibri" w:hAnsi="Orkney" w:cs="Arial"/>
                <w:bCs/>
                <w:color w:val="0D0D0D" w:themeColor="text1" w:themeTint="F2"/>
                <w:sz w:val="20"/>
                <w:szCs w:val="20"/>
              </w:rPr>
              <w:t xml:space="preserve">alud, investigación científica, </w:t>
            </w:r>
            <w:r w:rsidRPr="007418C3">
              <w:rPr>
                <w:rFonts w:ascii="Orkney" w:eastAsia="Calibri" w:hAnsi="Orkney" w:cs="Arial"/>
                <w:bCs/>
                <w:color w:val="0D0D0D" w:themeColor="text1" w:themeTint="F2"/>
                <w:sz w:val="20"/>
                <w:szCs w:val="20"/>
              </w:rPr>
              <w:t>innova</w:t>
            </w:r>
            <w:r>
              <w:rPr>
                <w:rFonts w:ascii="Orkney" w:eastAsia="Calibri" w:hAnsi="Orkney" w:cs="Arial"/>
                <w:bCs/>
                <w:color w:val="0D0D0D" w:themeColor="text1" w:themeTint="F2"/>
                <w:sz w:val="20"/>
                <w:szCs w:val="20"/>
              </w:rPr>
              <w:t xml:space="preserve">ción e inteligencia artificial, </w:t>
            </w:r>
            <w:r w:rsidRPr="007418C3">
              <w:rPr>
                <w:rFonts w:ascii="Orkney" w:eastAsia="Calibri" w:hAnsi="Orkney" w:cs="Arial"/>
                <w:bCs/>
                <w:color w:val="0D0D0D" w:themeColor="text1" w:themeTint="F2"/>
                <w:sz w:val="20"/>
                <w:szCs w:val="20"/>
              </w:rPr>
              <w:t>desa</w:t>
            </w:r>
            <w:r>
              <w:rPr>
                <w:rFonts w:ascii="Orkney" w:eastAsia="Calibri" w:hAnsi="Orkney" w:cs="Arial"/>
                <w:bCs/>
                <w:color w:val="0D0D0D" w:themeColor="text1" w:themeTint="F2"/>
                <w:sz w:val="20"/>
                <w:szCs w:val="20"/>
              </w:rPr>
              <w:t xml:space="preserve">rrollo tecnológico, sistemas de </w:t>
            </w:r>
            <w:r w:rsidRPr="007418C3">
              <w:rPr>
                <w:rFonts w:ascii="Orkney" w:eastAsia="Calibri" w:hAnsi="Orkney" w:cs="Arial"/>
                <w:bCs/>
                <w:color w:val="0D0D0D" w:themeColor="text1" w:themeTint="F2"/>
                <w:sz w:val="20"/>
                <w:szCs w:val="20"/>
              </w:rPr>
              <w:t>inform</w:t>
            </w:r>
            <w:r>
              <w:rPr>
                <w:rFonts w:ascii="Orkney" w:eastAsia="Calibri" w:hAnsi="Orkney" w:cs="Arial"/>
                <w:bCs/>
                <w:color w:val="0D0D0D" w:themeColor="text1" w:themeTint="F2"/>
                <w:sz w:val="20"/>
                <w:szCs w:val="20"/>
              </w:rPr>
              <w:t xml:space="preserve">ación y telecomunicaciones para </w:t>
            </w:r>
            <w:r w:rsidRPr="007418C3">
              <w:rPr>
                <w:rFonts w:ascii="Orkney" w:eastAsia="Calibri" w:hAnsi="Orkney" w:cs="Arial"/>
                <w:bCs/>
                <w:color w:val="0D0D0D" w:themeColor="text1" w:themeTint="F2"/>
                <w:sz w:val="20"/>
                <w:szCs w:val="20"/>
              </w:rPr>
              <w:t>una mejor salud.</w:t>
            </w: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Default="007418C3" w:rsidP="007418C3">
            <w:pPr>
              <w:spacing w:after="0" w:line="240" w:lineRule="auto"/>
              <w:jc w:val="both"/>
              <w:rPr>
                <w:rFonts w:ascii="Orkney" w:eastAsia="Calibri" w:hAnsi="Orkney" w:cs="Arial"/>
                <w:bCs/>
                <w:color w:val="0D0D0D" w:themeColor="text1" w:themeTint="F2"/>
                <w:sz w:val="20"/>
                <w:szCs w:val="20"/>
              </w:rPr>
            </w:pPr>
          </w:p>
          <w:p w:rsidR="007418C3" w:rsidRPr="00945861" w:rsidRDefault="007418C3" w:rsidP="007418C3">
            <w:pPr>
              <w:spacing w:after="0" w:line="240" w:lineRule="auto"/>
              <w:jc w:val="both"/>
              <w:rPr>
                <w:rFonts w:ascii="Orkney" w:eastAsia="Calibri" w:hAnsi="Orkney" w:cs="Arial"/>
                <w:bCs/>
                <w:color w:val="0D0D0D" w:themeColor="text1" w:themeTint="F2"/>
                <w:sz w:val="20"/>
                <w:szCs w:val="20"/>
              </w:rPr>
            </w:pPr>
          </w:p>
        </w:tc>
        <w:tc>
          <w:tcPr>
            <w:tcW w:w="4677" w:type="dxa"/>
            <w:shd w:val="clear" w:color="auto" w:fill="auto"/>
          </w:tcPr>
          <w:p w:rsidR="00945861" w:rsidRPr="00945861" w:rsidRDefault="00945861" w:rsidP="00945861">
            <w:pPr>
              <w:autoSpaceDE w:val="0"/>
              <w:autoSpaceDN w:val="0"/>
              <w:adjustRightInd w:val="0"/>
              <w:jc w:val="both"/>
              <w:rPr>
                <w:rFonts w:ascii="Orkney" w:eastAsia="Calibri" w:hAnsi="Orkney" w:cs="Arial"/>
                <w:b/>
                <w:bCs/>
              </w:rPr>
            </w:pPr>
            <w:r w:rsidRPr="00945861">
              <w:rPr>
                <w:rFonts w:ascii="Orkney" w:eastAsia="Calibri" w:hAnsi="Orkney" w:cs="Arial"/>
                <w:b/>
                <w:bCs/>
              </w:rPr>
              <w:lastRenderedPageBreak/>
              <w:t xml:space="preserve">OBJETIVOS SECUNDARIOS </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t>Implementación de Ferias de la Salud en el municipio para la realizarse pruebas de</w:t>
            </w:r>
            <w:r>
              <w:rPr>
                <w:rFonts w:ascii="Orkney" w:eastAsia="Calibri" w:hAnsi="Orkney" w:cs="Arial"/>
                <w:bCs/>
              </w:rPr>
              <w:t xml:space="preserve"> </w:t>
            </w:r>
            <w:r w:rsidRPr="007E7521">
              <w:rPr>
                <w:rFonts w:ascii="Orkney" w:eastAsia="Calibri" w:hAnsi="Orkney" w:cs="Arial"/>
                <w:bCs/>
              </w:rPr>
              <w:t>escrutinio para diversas enfermedades, así como también brindar información sobre ellas y el gran impacto que tienen sobre la salud y la calidad de vida de los pacientes.</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t>Creación de una campaña permanente de descacharrización.</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t>Atención médica en comedores de ancianos.</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t xml:space="preserve"> Semana nacional de vacunación.</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lastRenderedPageBreak/>
              <w:t>Jornadas de detección oportuna de VIH y Sífilis.</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t>Semana nacional de vacunación antirrábica canina y felina.</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t>Jornada para la prevención del Cáncer de mama.</w:t>
            </w:r>
          </w:p>
          <w:p w:rsidR="00945861" w:rsidRDefault="007E7521" w:rsidP="007E7521">
            <w:pPr>
              <w:numPr>
                <w:ilvl w:val="0"/>
                <w:numId w:val="4"/>
              </w:numPr>
              <w:jc w:val="both"/>
              <w:rPr>
                <w:rFonts w:ascii="Orkney" w:eastAsia="Calibri" w:hAnsi="Orkney" w:cs="Arial"/>
                <w:bCs/>
              </w:rPr>
            </w:pPr>
            <w:r w:rsidRPr="007E7521">
              <w:rPr>
                <w:rFonts w:ascii="Orkney" w:eastAsia="Calibri" w:hAnsi="Orkney" w:cs="Arial"/>
                <w:bCs/>
              </w:rPr>
              <w:t>Desarrollo de charlas informativas.</w:t>
            </w:r>
          </w:p>
          <w:p w:rsidR="007E7521" w:rsidRPr="007E7521" w:rsidRDefault="007E7521" w:rsidP="007E7521">
            <w:pPr>
              <w:numPr>
                <w:ilvl w:val="0"/>
                <w:numId w:val="4"/>
              </w:numPr>
              <w:jc w:val="both"/>
              <w:rPr>
                <w:rFonts w:ascii="Orkney" w:eastAsia="Calibri" w:hAnsi="Orkney" w:cs="Arial"/>
                <w:bCs/>
              </w:rPr>
            </w:pPr>
            <w:r w:rsidRPr="007E7521">
              <w:rPr>
                <w:rFonts w:ascii="Orkney" w:eastAsia="Calibri" w:hAnsi="Orkney" w:cs="Arial"/>
                <w:bCs/>
              </w:rPr>
              <w:t>Difusión y concientización de prevención de accidentes.</w:t>
            </w:r>
          </w:p>
          <w:p w:rsidR="007E7521" w:rsidRPr="00945861" w:rsidRDefault="007E7521" w:rsidP="007E7521">
            <w:pPr>
              <w:numPr>
                <w:ilvl w:val="0"/>
                <w:numId w:val="4"/>
              </w:numPr>
              <w:jc w:val="both"/>
              <w:rPr>
                <w:rFonts w:ascii="Orkney" w:eastAsia="Calibri" w:hAnsi="Orkney" w:cs="Arial"/>
                <w:bCs/>
              </w:rPr>
            </w:pPr>
            <w:r w:rsidRPr="007E7521">
              <w:rPr>
                <w:rFonts w:ascii="Orkney" w:eastAsia="Calibri" w:hAnsi="Orkney" w:cs="Arial"/>
                <w:bCs/>
              </w:rPr>
              <w:t>Jornada de vacunación contra la influenza estacional.</w:t>
            </w:r>
          </w:p>
        </w:tc>
      </w:tr>
    </w:tbl>
    <w:p w:rsidR="00945861" w:rsidRDefault="00945861" w:rsidP="00945861">
      <w:pPr>
        <w:jc w:val="both"/>
        <w:rPr>
          <w:rFonts w:ascii="Orkney" w:eastAsia="Calibri" w:hAnsi="Orkney" w:cs="Arial"/>
          <w:sz w:val="20"/>
          <w:szCs w:val="20"/>
        </w:rPr>
      </w:pPr>
    </w:p>
    <w:p w:rsidR="00945861" w:rsidRPr="00945861" w:rsidRDefault="00945861" w:rsidP="00945861">
      <w:pPr>
        <w:jc w:val="both"/>
      </w:pPr>
    </w:p>
    <w:p w:rsidR="005327B2" w:rsidRDefault="005327B2"/>
    <w:p w:rsidR="005327B2" w:rsidRDefault="005327B2"/>
    <w:p w:rsidR="005327B2" w:rsidRDefault="005327B2"/>
    <w:p w:rsidR="005327B2" w:rsidRDefault="005327B2"/>
    <w:p w:rsidR="005327B2" w:rsidRDefault="005327B2"/>
    <w:p w:rsidR="005327B2" w:rsidRDefault="005327B2"/>
    <w:p w:rsidR="005327B2" w:rsidRDefault="005327B2"/>
    <w:p w:rsidR="005327B2" w:rsidRDefault="005327B2"/>
    <w:p w:rsidR="005327B2" w:rsidRDefault="005327B2"/>
    <w:p w:rsidR="00366FBF" w:rsidRPr="00366FBF" w:rsidRDefault="00366FBF" w:rsidP="00366FBF">
      <w:pPr>
        <w:rPr>
          <w:b/>
        </w:rPr>
      </w:pPr>
      <w:r>
        <w:rPr>
          <w:b/>
        </w:rPr>
        <w:lastRenderedPageBreak/>
        <w:t>10</w:t>
      </w:r>
      <w:r w:rsidRPr="00366FBF">
        <w:rPr>
          <w:b/>
        </w:rPr>
        <w:t>. UNIDADES ADMINISTRATIVAS PARTICIPANTES</w:t>
      </w:r>
    </w:p>
    <w:p w:rsidR="00366FBF" w:rsidRPr="00366FBF" w:rsidRDefault="00366FBF" w:rsidP="00366FBF">
      <w:r w:rsidRPr="00366FBF">
        <w:t>Este apartado, contiene las acciones específicas, así como las actividades de las unidades administrativas que integran el Gobierno Municipal, que llevaran a cabo durante el presente año, lo antes señalado se encuentra programado con base en los recursos financieros autorizados. Es importante señalar que se dará seguimiento trimestral al PAT 2020, con el fin de observar el avance de los compromisos y realizar los ajustes necesarios.</w:t>
      </w:r>
    </w:p>
    <w:tbl>
      <w:tblPr>
        <w:tblStyle w:val="Tabladecuadrcula4-nfasis3"/>
        <w:tblW w:w="13603" w:type="dxa"/>
        <w:tblLook w:val="04A0" w:firstRow="1" w:lastRow="0" w:firstColumn="1" w:lastColumn="0" w:noHBand="0" w:noVBand="1"/>
      </w:tblPr>
      <w:tblGrid>
        <w:gridCol w:w="1592"/>
        <w:gridCol w:w="1323"/>
        <w:gridCol w:w="1664"/>
        <w:gridCol w:w="1418"/>
        <w:gridCol w:w="1100"/>
        <w:gridCol w:w="4952"/>
        <w:gridCol w:w="1554"/>
      </w:tblGrid>
      <w:tr w:rsidR="00366FBF" w:rsidRPr="00366FBF" w:rsidTr="007F6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7"/>
          </w:tcPr>
          <w:p w:rsidR="00366FBF" w:rsidRPr="00366FBF" w:rsidRDefault="00366FBF" w:rsidP="00366FBF">
            <w:r>
              <w:t>10</w:t>
            </w:r>
            <w:r w:rsidRPr="00366FBF">
              <w:t xml:space="preserve">.1 Nombre del Departamento: Servicios Médicos Municipales. </w:t>
            </w:r>
          </w:p>
        </w:tc>
      </w:tr>
      <w:tr w:rsidR="00366FBF" w:rsidRPr="00366FBF" w:rsidTr="007F6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rsidR="00366FBF" w:rsidRPr="00366FBF" w:rsidRDefault="00366FBF" w:rsidP="00366FBF">
            <w:r w:rsidRPr="00366FBF">
              <w:t>Vinculación con las líneas de acción del Programa Institucional</w:t>
            </w:r>
          </w:p>
        </w:tc>
        <w:tc>
          <w:tcPr>
            <w:tcW w:w="1227"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rPr>
                <w:b/>
              </w:rPr>
            </w:pPr>
            <w:r w:rsidRPr="00366FBF">
              <w:rPr>
                <w:b/>
              </w:rPr>
              <w:t>Acciones especificas</w:t>
            </w:r>
          </w:p>
        </w:tc>
        <w:tc>
          <w:tcPr>
            <w:tcW w:w="1157"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rPr>
                <w:b/>
              </w:rPr>
            </w:pPr>
            <w:r w:rsidRPr="00366FBF">
              <w:rPr>
                <w:b/>
              </w:rPr>
              <w:t>Objetivos de la acción especifica</w:t>
            </w:r>
          </w:p>
        </w:tc>
        <w:tc>
          <w:tcPr>
            <w:tcW w:w="1094"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rPr>
                <w:b/>
              </w:rPr>
            </w:pPr>
            <w:r w:rsidRPr="00366FBF">
              <w:rPr>
                <w:b/>
              </w:rPr>
              <w:t>Meta y periodicidad</w:t>
            </w:r>
          </w:p>
        </w:tc>
        <w:tc>
          <w:tcPr>
            <w:tcW w:w="889"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rPr>
                <w:b/>
              </w:rPr>
            </w:pPr>
            <w:r w:rsidRPr="00366FBF">
              <w:rPr>
                <w:b/>
              </w:rPr>
              <w:t>Trimestre</w:t>
            </w:r>
          </w:p>
        </w:tc>
        <w:tc>
          <w:tcPr>
            <w:tcW w:w="684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rPr>
                <w:b/>
              </w:rPr>
            </w:pPr>
            <w:r w:rsidRPr="00366FBF">
              <w:rPr>
                <w:b/>
              </w:rPr>
              <w:t>Actividades para lograr la acción</w:t>
            </w:r>
          </w:p>
        </w:tc>
        <w:tc>
          <w:tcPr>
            <w:tcW w:w="113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rPr>
                <w:b/>
              </w:rPr>
            </w:pPr>
            <w:r>
              <w:rPr>
                <w:b/>
              </w:rPr>
              <w:t>Observaciones</w:t>
            </w:r>
          </w:p>
        </w:tc>
      </w:tr>
      <w:tr w:rsidR="00366FBF" w:rsidRPr="00366FBF" w:rsidTr="007F6FBB">
        <w:tc>
          <w:tcPr>
            <w:cnfStyle w:val="001000000000" w:firstRow="0" w:lastRow="0" w:firstColumn="1" w:lastColumn="0" w:oddVBand="0" w:evenVBand="0" w:oddHBand="0" w:evenHBand="0" w:firstRowFirstColumn="0" w:firstRowLastColumn="0" w:lastRowFirstColumn="0" w:lastRowLastColumn="0"/>
            <w:tcW w:w="1254" w:type="dxa"/>
            <w:vMerge w:val="restart"/>
          </w:tcPr>
          <w:p w:rsidR="00366FBF" w:rsidRPr="00366FBF" w:rsidRDefault="00366FBF" w:rsidP="00366FBF">
            <w:bookmarkStart w:id="0" w:name="_Hlk531167381"/>
            <w:r w:rsidRPr="00366FBF">
              <w:t>Estrategia 2.3.3. Mejorar la atención de la salud a la población en situación de      vulnerabilidad.</w:t>
            </w:r>
          </w:p>
        </w:tc>
        <w:tc>
          <w:tcPr>
            <w:tcW w:w="1227" w:type="dxa"/>
            <w:vMerge w:val="restart"/>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Impulsar el enfoque intercultural de salud en el diseño y operación de programas y acciones dirigidos a la población.</w:t>
            </w:r>
          </w:p>
        </w:tc>
        <w:tc>
          <w:tcPr>
            <w:tcW w:w="1157" w:type="dxa"/>
            <w:vMerge w:val="restart"/>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Mejorar la calidad en la formación de los recursos humanos y alinearla con las necesidades demográficas y epidemiológicas de la población.</w:t>
            </w:r>
          </w:p>
        </w:tc>
        <w:tc>
          <w:tcPr>
            <w:tcW w:w="1094" w:type="dxa"/>
            <w:vMerge w:val="restart"/>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Garantizar la oportunidad, calidad, seguridad y eficacia de los servicios para la salud.</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rPr>
                <w:b/>
              </w:rPr>
            </w:pP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rPr>
                <w:b/>
              </w:rPr>
              <w:t>Periodicidad: Trimestral.</w:t>
            </w:r>
          </w:p>
        </w:tc>
        <w:tc>
          <w:tcPr>
            <w:tcW w:w="889" w:type="dxa"/>
            <w:vMerge w:val="restart"/>
            <w:vAlign w:val="center"/>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1</w:t>
            </w:r>
          </w:p>
        </w:tc>
        <w:tc>
          <w:tcPr>
            <w:tcW w:w="684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rPr>
                <w:b/>
              </w:rPr>
            </w:pPr>
            <w:r w:rsidRPr="00366FBF">
              <w:rPr>
                <w:b/>
              </w:rPr>
              <w:t>Enero febrero y marzo</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1-Feria de la salud.</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2-Campaña perm</w:t>
            </w:r>
            <w:r w:rsidR="00742B46">
              <w:t xml:space="preserve">anente de descacharrización para la </w:t>
            </w:r>
            <w:r w:rsidRPr="00366FBF">
              <w:t xml:space="preserve"> prevención del dengue.</w:t>
            </w:r>
          </w:p>
          <w:p w:rsid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3- Jornada de tamizaje para la prevención de cáncer de mama.</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t>4- Ruta de la esperanza</w:t>
            </w:r>
          </w:p>
        </w:tc>
        <w:tc>
          <w:tcPr>
            <w:tcW w:w="113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r>
      <w:tr w:rsidR="00366FBF" w:rsidRPr="00366FBF" w:rsidTr="007F6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366FBF" w:rsidRPr="00366FBF" w:rsidRDefault="00366FBF" w:rsidP="00366FBF"/>
        </w:tc>
        <w:tc>
          <w:tcPr>
            <w:tcW w:w="122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15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094"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889"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684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5- 1er Semana nacional de vacunación.</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6-Jornada de detección oportuna de VIH- Sífilis.</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7-Semana nacional de vacunac</w:t>
            </w:r>
            <w:r w:rsidR="008F0EB8">
              <w:t xml:space="preserve">ión antirrábica canina y felina y </w:t>
            </w:r>
            <w:r w:rsidR="008F0EB8" w:rsidRPr="008F0EB8">
              <w:t>Campaña de esterilización</w:t>
            </w:r>
          </w:p>
          <w:p w:rsidR="008F0EB8" w:rsidRDefault="00366FBF" w:rsidP="00366FBF">
            <w:pPr>
              <w:cnfStyle w:val="000000100000" w:firstRow="0" w:lastRow="0" w:firstColumn="0" w:lastColumn="0" w:oddVBand="0" w:evenVBand="0" w:oddHBand="1" w:evenHBand="0" w:firstRowFirstColumn="0" w:firstRowLastColumn="0" w:lastRowFirstColumn="0" w:lastRowLastColumn="0"/>
            </w:pPr>
            <w:r w:rsidRPr="00366FBF">
              <w:t xml:space="preserve">8- </w:t>
            </w:r>
            <w:r w:rsidR="008F0EB8" w:rsidRPr="00366FBF">
              <w:t>Ca</w:t>
            </w:r>
            <w:r w:rsidR="008F0EB8">
              <w:t>pacitación de auxiliares de salud.</w:t>
            </w:r>
          </w:p>
          <w:p w:rsidR="00742B46" w:rsidRDefault="00742B46" w:rsidP="00366FBF">
            <w:pPr>
              <w:cnfStyle w:val="000000100000" w:firstRow="0" w:lastRow="0" w:firstColumn="0" w:lastColumn="0" w:oddVBand="0" w:evenVBand="0" w:oddHBand="1" w:evenHBand="0" w:firstRowFirstColumn="0" w:firstRowLastColumn="0" w:lastRowFirstColumn="0" w:lastRowLastColumn="0"/>
            </w:pPr>
            <w:r>
              <w:t>9- Celebración de día de la Enfermera.</w:t>
            </w:r>
          </w:p>
          <w:p w:rsidR="00366FBF" w:rsidRPr="00366FBF" w:rsidRDefault="00742B46" w:rsidP="00366FBF">
            <w:pPr>
              <w:cnfStyle w:val="000000100000" w:firstRow="0" w:lastRow="0" w:firstColumn="0" w:lastColumn="0" w:oddVBand="0" w:evenVBand="0" w:oddHBand="1" w:evenHBand="0" w:firstRowFirstColumn="0" w:firstRowLastColumn="0" w:lastRowFirstColumn="0" w:lastRowLastColumn="0"/>
            </w:pPr>
            <w:r>
              <w:t xml:space="preserve">10- Conmemoración de días especiales </w:t>
            </w:r>
            <w:r w:rsidR="00366FBF" w:rsidRPr="00366FBF">
              <w:t>de salud</w:t>
            </w:r>
            <w:r w:rsidR="00A44DB2">
              <w:t>.</w:t>
            </w:r>
          </w:p>
        </w:tc>
        <w:tc>
          <w:tcPr>
            <w:tcW w:w="113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r>
      <w:tr w:rsidR="00366FBF" w:rsidRPr="00366FBF" w:rsidTr="007F6FBB">
        <w:tc>
          <w:tcPr>
            <w:cnfStyle w:val="001000000000" w:firstRow="0" w:lastRow="0" w:firstColumn="1" w:lastColumn="0" w:oddVBand="0" w:evenVBand="0" w:oddHBand="0" w:evenHBand="0" w:firstRowFirstColumn="0" w:firstRowLastColumn="0" w:lastRowFirstColumn="0" w:lastRowLastColumn="0"/>
            <w:tcW w:w="1254" w:type="dxa"/>
            <w:vMerge/>
          </w:tcPr>
          <w:p w:rsidR="00366FBF" w:rsidRPr="00366FBF" w:rsidRDefault="00366FBF" w:rsidP="00366FBF">
            <w:bookmarkStart w:id="1" w:name="_Hlk531168770"/>
            <w:bookmarkEnd w:id="0"/>
          </w:p>
        </w:tc>
        <w:tc>
          <w:tcPr>
            <w:tcW w:w="1227"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1157"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1094"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889" w:type="dxa"/>
            <w:vMerge w:val="restart"/>
            <w:vAlign w:val="center"/>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2</w:t>
            </w:r>
          </w:p>
        </w:tc>
        <w:tc>
          <w:tcPr>
            <w:tcW w:w="684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rPr>
                <w:b/>
              </w:rPr>
            </w:pPr>
            <w:r w:rsidRPr="00366FBF">
              <w:rPr>
                <w:b/>
              </w:rPr>
              <w:t>Abril mayo y junio</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1-Jornada de detección oportuna de VIH- Sífilis.</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2-Campaña perm</w:t>
            </w:r>
            <w:r w:rsidR="00742B46">
              <w:t>anente de descacharrización para la</w:t>
            </w:r>
            <w:r w:rsidRPr="00366FBF">
              <w:t xml:space="preserve"> prevención del dengue.</w:t>
            </w:r>
          </w:p>
        </w:tc>
        <w:tc>
          <w:tcPr>
            <w:tcW w:w="113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r>
      <w:tr w:rsidR="00366FBF" w:rsidRPr="00366FBF" w:rsidTr="007F6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366FBF" w:rsidRPr="00366FBF" w:rsidRDefault="00366FBF" w:rsidP="00366FBF"/>
        </w:tc>
        <w:tc>
          <w:tcPr>
            <w:tcW w:w="122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15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094"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889"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684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3- 2da Semana nacional de vacunación.</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4-Jornada de prevención de adicciones.</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lastRenderedPageBreak/>
              <w:t>5-Feria de la salud.</w:t>
            </w:r>
          </w:p>
          <w:p w:rsidR="00366FBF" w:rsidRDefault="00742B46" w:rsidP="00366FBF">
            <w:pPr>
              <w:cnfStyle w:val="000000100000" w:firstRow="0" w:lastRow="0" w:firstColumn="0" w:lastColumn="0" w:oddVBand="0" w:evenVBand="0" w:oddHBand="1" w:evenHBand="0" w:firstRowFirstColumn="0" w:firstRowLastColumn="0" w:lastRowFirstColumn="0" w:lastRowLastColumn="0"/>
            </w:pPr>
            <w:r>
              <w:t>6</w:t>
            </w:r>
            <w:r w:rsidR="00366FBF" w:rsidRPr="00366FBF">
              <w:t>- Jornada de tamizaje para la prevención de cáncer de mama</w:t>
            </w:r>
            <w:r w:rsidR="00A44DB2">
              <w:t>.</w:t>
            </w:r>
          </w:p>
          <w:p w:rsidR="00742B46" w:rsidRDefault="00742B46" w:rsidP="00366FBF">
            <w:pPr>
              <w:cnfStyle w:val="000000100000" w:firstRow="0" w:lastRow="0" w:firstColumn="0" w:lastColumn="0" w:oddVBand="0" w:evenVBand="0" w:oddHBand="1" w:evenHBand="0" w:firstRowFirstColumn="0" w:firstRowLastColumn="0" w:lastRowFirstColumn="0" w:lastRowLastColumn="0"/>
            </w:pPr>
            <w:r>
              <w:t>7- Ruta de la esperanza.</w:t>
            </w:r>
          </w:p>
          <w:p w:rsidR="00742B46" w:rsidRDefault="00742B46" w:rsidP="00366FBF">
            <w:pPr>
              <w:cnfStyle w:val="000000100000" w:firstRow="0" w:lastRow="0" w:firstColumn="0" w:lastColumn="0" w:oddVBand="0" w:evenVBand="0" w:oddHBand="1" w:evenHBand="0" w:firstRowFirstColumn="0" w:firstRowLastColumn="0" w:lastRowFirstColumn="0" w:lastRowLastColumn="0"/>
            </w:pPr>
            <w:r>
              <w:t>8</w:t>
            </w:r>
            <w:r w:rsidRPr="00742B46">
              <w:t>-Campaña de esterilización de mascotas.</w:t>
            </w:r>
          </w:p>
          <w:p w:rsidR="00A44DB2" w:rsidRDefault="00A44DB2" w:rsidP="00366FBF">
            <w:pPr>
              <w:cnfStyle w:val="000000100000" w:firstRow="0" w:lastRow="0" w:firstColumn="0" w:lastColumn="0" w:oddVBand="0" w:evenVBand="0" w:oddHBand="1" w:evenHBand="0" w:firstRowFirstColumn="0" w:firstRowLastColumn="0" w:lastRowFirstColumn="0" w:lastRowLastColumn="0"/>
            </w:pPr>
            <w:r>
              <w:t xml:space="preserve">9- </w:t>
            </w:r>
            <w:r w:rsidRPr="00A44DB2">
              <w:t>Conmemoración de días especiales de salud</w:t>
            </w:r>
            <w:r>
              <w:t>.</w:t>
            </w:r>
          </w:p>
          <w:p w:rsidR="00742B46" w:rsidRPr="00366FBF" w:rsidRDefault="008F0EB8" w:rsidP="00366FBF">
            <w:pPr>
              <w:cnfStyle w:val="000000100000" w:firstRow="0" w:lastRow="0" w:firstColumn="0" w:lastColumn="0" w:oddVBand="0" w:evenVBand="0" w:oddHBand="1" w:evenHBand="0" w:firstRowFirstColumn="0" w:firstRowLastColumn="0" w:lastRowFirstColumn="0" w:lastRowLastColumn="0"/>
            </w:pPr>
            <w:r>
              <w:t>10- Capacitación de auxiliares de salud.</w:t>
            </w:r>
          </w:p>
        </w:tc>
        <w:tc>
          <w:tcPr>
            <w:tcW w:w="113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r>
      <w:tr w:rsidR="00366FBF" w:rsidRPr="00366FBF" w:rsidTr="007F6FBB">
        <w:tc>
          <w:tcPr>
            <w:cnfStyle w:val="001000000000" w:firstRow="0" w:lastRow="0" w:firstColumn="1" w:lastColumn="0" w:oddVBand="0" w:evenVBand="0" w:oddHBand="0" w:evenHBand="0" w:firstRowFirstColumn="0" w:firstRowLastColumn="0" w:lastRowFirstColumn="0" w:lastRowLastColumn="0"/>
            <w:tcW w:w="1254" w:type="dxa"/>
            <w:vMerge/>
          </w:tcPr>
          <w:p w:rsidR="00366FBF" w:rsidRPr="00366FBF" w:rsidRDefault="00366FBF" w:rsidP="00366FBF">
            <w:bookmarkStart w:id="2" w:name="_Hlk531168906"/>
            <w:bookmarkEnd w:id="1"/>
          </w:p>
        </w:tc>
        <w:tc>
          <w:tcPr>
            <w:tcW w:w="1227"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1157"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1094"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889" w:type="dxa"/>
            <w:vMerge w:val="restart"/>
            <w:vAlign w:val="center"/>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3</w:t>
            </w:r>
          </w:p>
        </w:tc>
        <w:tc>
          <w:tcPr>
            <w:tcW w:w="684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rPr>
                <w:b/>
              </w:rPr>
            </w:pPr>
            <w:r w:rsidRPr="00366FBF">
              <w:rPr>
                <w:b/>
              </w:rPr>
              <w:t>Julio agosto y septiembre</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1-Campaña de esterilización de mascotas.</w:t>
            </w:r>
          </w:p>
        </w:tc>
        <w:tc>
          <w:tcPr>
            <w:tcW w:w="113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r>
      <w:tr w:rsidR="00366FBF" w:rsidRPr="00366FBF" w:rsidTr="007F6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366FBF" w:rsidRPr="00366FBF" w:rsidRDefault="00366FBF" w:rsidP="00366FBF"/>
        </w:tc>
        <w:tc>
          <w:tcPr>
            <w:tcW w:w="122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15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094"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889"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684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3-Campaña perma</w:t>
            </w:r>
            <w:r w:rsidR="00742B46">
              <w:t xml:space="preserve">nente de descacharrización para la </w:t>
            </w:r>
            <w:r w:rsidRPr="00366FBF">
              <w:t>prevención del dengue</w:t>
            </w:r>
            <w:r w:rsidR="00A44DB2">
              <w:t>.</w:t>
            </w:r>
          </w:p>
          <w:p w:rsidR="00366FBF" w:rsidRDefault="00742B46" w:rsidP="00366FBF">
            <w:pPr>
              <w:cnfStyle w:val="000000100000" w:firstRow="0" w:lastRow="0" w:firstColumn="0" w:lastColumn="0" w:oddVBand="0" w:evenVBand="0" w:oddHBand="1" w:evenHBand="0" w:firstRowFirstColumn="0" w:firstRowLastColumn="0" w:lastRowFirstColumn="0" w:lastRowLastColumn="0"/>
            </w:pPr>
            <w:r>
              <w:t>4</w:t>
            </w:r>
            <w:r w:rsidR="00366FBF" w:rsidRPr="00366FBF">
              <w:t>-Jornada de tamizaje para la prevención de cáncer de mama</w:t>
            </w:r>
            <w:r>
              <w:t>.</w:t>
            </w:r>
          </w:p>
          <w:p w:rsidR="00742B46" w:rsidRDefault="00742B46" w:rsidP="00366FBF">
            <w:pPr>
              <w:cnfStyle w:val="000000100000" w:firstRow="0" w:lastRow="0" w:firstColumn="0" w:lastColumn="0" w:oddVBand="0" w:evenVBand="0" w:oddHBand="1" w:evenHBand="0" w:firstRowFirstColumn="0" w:firstRowLastColumn="0" w:lastRowFirstColumn="0" w:lastRowLastColumn="0"/>
            </w:pPr>
            <w:r>
              <w:t>5- Ruta de la esperanza</w:t>
            </w:r>
            <w:r w:rsidR="00A44DB2">
              <w:t>.</w:t>
            </w:r>
          </w:p>
          <w:p w:rsidR="00A44DB2" w:rsidRDefault="00A44DB2" w:rsidP="00366FBF">
            <w:pPr>
              <w:cnfStyle w:val="000000100000" w:firstRow="0" w:lastRow="0" w:firstColumn="0" w:lastColumn="0" w:oddVBand="0" w:evenVBand="0" w:oddHBand="1" w:evenHBand="0" w:firstRowFirstColumn="0" w:firstRowLastColumn="0" w:lastRowFirstColumn="0" w:lastRowLastColumn="0"/>
            </w:pPr>
            <w:r>
              <w:t xml:space="preserve">6- </w:t>
            </w:r>
            <w:r w:rsidRPr="00A44DB2">
              <w:t>Conmemoración de días especiales de salud</w:t>
            </w:r>
            <w:r>
              <w:t>.</w:t>
            </w:r>
          </w:p>
          <w:p w:rsidR="008F0EB8" w:rsidRDefault="008F0EB8" w:rsidP="00366FBF">
            <w:pPr>
              <w:cnfStyle w:val="000000100000" w:firstRow="0" w:lastRow="0" w:firstColumn="0" w:lastColumn="0" w:oddVBand="0" w:evenVBand="0" w:oddHBand="1" w:evenHBand="0" w:firstRowFirstColumn="0" w:firstRowLastColumn="0" w:lastRowFirstColumn="0" w:lastRowLastColumn="0"/>
            </w:pPr>
            <w:r>
              <w:t>7- Rally para la prevención del suicidio.</w:t>
            </w:r>
          </w:p>
          <w:p w:rsidR="008F0EB8" w:rsidRPr="00366FBF" w:rsidRDefault="008F0EB8" w:rsidP="00366FBF">
            <w:pPr>
              <w:cnfStyle w:val="000000100000" w:firstRow="0" w:lastRow="0" w:firstColumn="0" w:lastColumn="0" w:oddVBand="0" w:evenVBand="0" w:oddHBand="1" w:evenHBand="0" w:firstRowFirstColumn="0" w:firstRowLastColumn="0" w:lastRowFirstColumn="0" w:lastRowLastColumn="0"/>
            </w:pPr>
            <w:r>
              <w:t>8- Capacitación de auxiliares de salud.</w:t>
            </w:r>
          </w:p>
        </w:tc>
        <w:tc>
          <w:tcPr>
            <w:tcW w:w="113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r>
      <w:tr w:rsidR="00366FBF" w:rsidRPr="00366FBF" w:rsidTr="007F6FBB">
        <w:tc>
          <w:tcPr>
            <w:cnfStyle w:val="001000000000" w:firstRow="0" w:lastRow="0" w:firstColumn="1" w:lastColumn="0" w:oddVBand="0" w:evenVBand="0" w:oddHBand="0" w:evenHBand="0" w:firstRowFirstColumn="0" w:firstRowLastColumn="0" w:lastRowFirstColumn="0" w:lastRowLastColumn="0"/>
            <w:tcW w:w="1254" w:type="dxa"/>
            <w:vMerge/>
          </w:tcPr>
          <w:p w:rsidR="00366FBF" w:rsidRPr="00366FBF" w:rsidRDefault="00366FBF" w:rsidP="00366FBF">
            <w:bookmarkStart w:id="3" w:name="_Hlk531168948"/>
            <w:bookmarkEnd w:id="2"/>
          </w:p>
        </w:tc>
        <w:tc>
          <w:tcPr>
            <w:tcW w:w="1227"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1157"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1094" w:type="dxa"/>
            <w:vMerge/>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c>
          <w:tcPr>
            <w:tcW w:w="889" w:type="dxa"/>
            <w:vMerge w:val="restart"/>
            <w:vAlign w:val="center"/>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4</w:t>
            </w:r>
          </w:p>
        </w:tc>
        <w:tc>
          <w:tcPr>
            <w:tcW w:w="684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 xml:space="preserve"> </w:t>
            </w:r>
            <w:r w:rsidRPr="00366FBF">
              <w:rPr>
                <w:b/>
              </w:rPr>
              <w:t>Octubre noviembre y diciembre</w:t>
            </w:r>
            <w:r w:rsidRPr="00366FBF">
              <w:t>.</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1-3ra Semana nacional de vacunación.</w:t>
            </w:r>
          </w:p>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r w:rsidRPr="00366FBF">
              <w:t>2-Jornada de tamizaje para la prevención del Cáncer de mama.</w:t>
            </w:r>
          </w:p>
        </w:tc>
        <w:tc>
          <w:tcPr>
            <w:tcW w:w="1136" w:type="dxa"/>
          </w:tcPr>
          <w:p w:rsidR="00366FBF" w:rsidRPr="00366FBF" w:rsidRDefault="00366FBF" w:rsidP="00366FBF">
            <w:pPr>
              <w:cnfStyle w:val="000000000000" w:firstRow="0" w:lastRow="0" w:firstColumn="0" w:lastColumn="0" w:oddVBand="0" w:evenVBand="0" w:oddHBand="0" w:evenHBand="0" w:firstRowFirstColumn="0" w:firstRowLastColumn="0" w:lastRowFirstColumn="0" w:lastRowLastColumn="0"/>
            </w:pPr>
          </w:p>
        </w:tc>
      </w:tr>
      <w:tr w:rsidR="00366FBF" w:rsidRPr="00366FBF" w:rsidTr="007F6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366FBF" w:rsidRPr="00366FBF" w:rsidRDefault="00366FBF" w:rsidP="00366FBF"/>
        </w:tc>
        <w:tc>
          <w:tcPr>
            <w:tcW w:w="122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157"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1094"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889" w:type="dxa"/>
            <w:vMerge/>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c>
          <w:tcPr>
            <w:tcW w:w="684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3-Jornada de vacunación contra la influenza estacional</w:t>
            </w:r>
            <w:r w:rsidR="00A44DB2">
              <w:t>.</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4-Jornada de detección oportuna de VIH- Sífilis.</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5-</w:t>
            </w:r>
            <w:r w:rsidR="001B0714">
              <w:t>Ruta de la esperanza</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6-</w:t>
            </w:r>
            <w:r w:rsidR="001B0714">
              <w:t>Capacitación de auxiliares de salud</w:t>
            </w:r>
            <w:r w:rsidRPr="00366FBF">
              <w:t>.</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7-</w:t>
            </w:r>
            <w:r w:rsidR="00A44DB2">
              <w:t xml:space="preserve"> </w:t>
            </w:r>
            <w:r w:rsidR="00A44DB2" w:rsidRPr="00A44DB2">
              <w:t>Conmemoración de días especiales de salud.</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8-Campaña perma</w:t>
            </w:r>
            <w:r w:rsidR="00A44DB2">
              <w:t xml:space="preserve">nente de descacharrización para la </w:t>
            </w:r>
            <w:r w:rsidRPr="00366FBF">
              <w:t>prevención del dengue</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9- Conmemoración del día de la Diabetes</w:t>
            </w:r>
          </w:p>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r w:rsidRPr="00366FBF">
              <w:t xml:space="preserve">10- Conmemoración del día de la discapacidad </w:t>
            </w:r>
          </w:p>
        </w:tc>
        <w:tc>
          <w:tcPr>
            <w:tcW w:w="1136" w:type="dxa"/>
          </w:tcPr>
          <w:p w:rsidR="00366FBF" w:rsidRPr="00366FBF" w:rsidRDefault="00366FBF" w:rsidP="00366FBF">
            <w:pPr>
              <w:cnfStyle w:val="000000100000" w:firstRow="0" w:lastRow="0" w:firstColumn="0" w:lastColumn="0" w:oddVBand="0" w:evenVBand="0" w:oddHBand="1" w:evenHBand="0" w:firstRowFirstColumn="0" w:firstRowLastColumn="0" w:lastRowFirstColumn="0" w:lastRowLastColumn="0"/>
            </w:pPr>
          </w:p>
        </w:tc>
      </w:tr>
      <w:bookmarkEnd w:id="3"/>
    </w:tbl>
    <w:p w:rsidR="005327B2" w:rsidRDefault="005327B2"/>
    <w:p w:rsidR="005327B2" w:rsidRDefault="005327B2"/>
    <w:p w:rsidR="0098104C" w:rsidRPr="0098104C" w:rsidRDefault="0098104C" w:rsidP="0098104C">
      <w:pPr>
        <w:spacing w:after="0" w:line="240" w:lineRule="auto"/>
        <w:rPr>
          <w:rFonts w:ascii="Arial Narrow" w:eastAsia="Calibri" w:hAnsi="Arial Narrow" w:cs="Times New Roman"/>
          <w:b/>
          <w:sz w:val="24"/>
        </w:rPr>
      </w:pPr>
      <w:r w:rsidRPr="0098104C">
        <w:rPr>
          <w:rFonts w:ascii="Arial Narrow" w:eastAsia="Calibri" w:hAnsi="Arial Narrow" w:cs="Times New Roman"/>
          <w:b/>
          <w:sz w:val="24"/>
        </w:rPr>
        <w:t>6. METAS INSTITUCIONALES</w:t>
      </w:r>
    </w:p>
    <w:p w:rsidR="0098104C" w:rsidRPr="0098104C" w:rsidRDefault="0098104C" w:rsidP="0098104C">
      <w:pPr>
        <w:spacing w:after="0" w:line="240" w:lineRule="auto"/>
        <w:rPr>
          <w:rFonts w:ascii="Arial Narrow" w:eastAsia="Calibri" w:hAnsi="Arial Narrow" w:cs="Times New Roman"/>
          <w:b/>
          <w:sz w:val="24"/>
        </w:rPr>
      </w:pPr>
    </w:p>
    <w:tbl>
      <w:tblPr>
        <w:tblStyle w:val="Tabladecuadrcula4-nfasis31"/>
        <w:tblW w:w="13603" w:type="dxa"/>
        <w:tblLook w:val="04A0" w:firstRow="1" w:lastRow="0" w:firstColumn="1" w:lastColumn="0" w:noHBand="0" w:noVBand="1"/>
      </w:tblPr>
      <w:tblGrid>
        <w:gridCol w:w="1696"/>
        <w:gridCol w:w="4820"/>
        <w:gridCol w:w="5386"/>
        <w:gridCol w:w="1701"/>
      </w:tblGrid>
      <w:tr w:rsidR="0098104C" w:rsidRPr="0098104C" w:rsidTr="00981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98104C" w:rsidRPr="0098104C" w:rsidRDefault="0098104C" w:rsidP="0098104C">
            <w:pPr>
              <w:jc w:val="center"/>
              <w:rPr>
                <w:rFonts w:ascii="Arial Narrow" w:eastAsia="Calibri" w:hAnsi="Arial Narrow" w:cs="Times New Roman"/>
                <w:sz w:val="24"/>
              </w:rPr>
            </w:pPr>
            <w:r w:rsidRPr="0098104C">
              <w:rPr>
                <w:rFonts w:ascii="Arial Narrow" w:eastAsia="Calibri" w:hAnsi="Arial Narrow" w:cs="Times New Roman"/>
                <w:sz w:val="28"/>
              </w:rPr>
              <w:t>MATRIZ DE INDICADORES PARA RESULTADOS 2020</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98104C" w:rsidRPr="0098104C" w:rsidRDefault="0098104C" w:rsidP="0098104C">
            <w:pPr>
              <w:jc w:val="center"/>
              <w:rPr>
                <w:rFonts w:ascii="Arial Narrow" w:eastAsia="Calibri" w:hAnsi="Arial Narrow" w:cs="Times New Roman"/>
                <w:sz w:val="24"/>
              </w:rPr>
            </w:pPr>
            <w:r w:rsidRPr="0098104C">
              <w:rPr>
                <w:rFonts w:ascii="Arial Narrow" w:eastAsia="Calibri" w:hAnsi="Arial Narrow" w:cs="Times New Roman"/>
                <w:color w:val="FF0000"/>
                <w:sz w:val="24"/>
              </w:rPr>
              <w:t xml:space="preserve">Programa Presupuestario: </w:t>
            </w:r>
          </w:p>
        </w:tc>
      </w:tr>
      <w:tr w:rsidR="0098104C" w:rsidRPr="0098104C" w:rsidTr="007F6FBB">
        <w:trPr>
          <w:gridAfter w:val="1"/>
          <w:wAfter w:w="1701" w:type="dxa"/>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jc w:val="center"/>
              <w:rPr>
                <w:rFonts w:ascii="Arial Narrow" w:eastAsia="Calibri" w:hAnsi="Arial Narrow" w:cs="Times New Roman"/>
                <w:sz w:val="24"/>
              </w:rPr>
            </w:pPr>
            <w:r w:rsidRPr="0098104C">
              <w:rPr>
                <w:rFonts w:ascii="Arial Narrow" w:eastAsia="Calibri" w:hAnsi="Arial Narrow" w:cs="Times New Roman"/>
                <w:sz w:val="24"/>
              </w:rPr>
              <w:t>Nivel de MIR</w:t>
            </w:r>
          </w:p>
        </w:tc>
        <w:tc>
          <w:tcPr>
            <w:tcW w:w="4820" w:type="dxa"/>
          </w:tcPr>
          <w:p w:rsidR="0098104C" w:rsidRPr="0098104C" w:rsidRDefault="0098104C" w:rsidP="009810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4"/>
              </w:rPr>
            </w:pPr>
            <w:r w:rsidRPr="0098104C">
              <w:rPr>
                <w:rFonts w:ascii="Arial Narrow" w:eastAsia="Calibri" w:hAnsi="Arial Narrow" w:cs="Times New Roman"/>
                <w:b/>
                <w:sz w:val="24"/>
              </w:rPr>
              <w:t>Objetivo MIR</w:t>
            </w:r>
          </w:p>
        </w:tc>
        <w:tc>
          <w:tcPr>
            <w:tcW w:w="5386" w:type="dxa"/>
          </w:tcPr>
          <w:p w:rsidR="0098104C" w:rsidRPr="0098104C" w:rsidRDefault="0098104C" w:rsidP="0098104C">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4"/>
              </w:rPr>
            </w:pPr>
            <w:r w:rsidRPr="0098104C">
              <w:rPr>
                <w:rFonts w:ascii="Arial Narrow" w:eastAsia="Calibri" w:hAnsi="Arial Narrow" w:cs="Times New Roman"/>
                <w:b/>
                <w:sz w:val="24"/>
              </w:rPr>
              <w:t>Nombre del Indicador</w:t>
            </w:r>
          </w:p>
        </w:tc>
      </w:tr>
    </w:tbl>
    <w:p w:rsidR="0098104C" w:rsidRPr="0098104C" w:rsidRDefault="0098104C" w:rsidP="0098104C">
      <w:pPr>
        <w:rPr>
          <w:rFonts w:ascii="Calibri" w:eastAsia="Calibri" w:hAnsi="Calibri" w:cs="Times New Roman"/>
        </w:rPr>
      </w:pPr>
    </w:p>
    <w:tbl>
      <w:tblPr>
        <w:tblStyle w:val="Tabladecuadrcula6concolores-nfasis31"/>
        <w:tblW w:w="11902" w:type="dxa"/>
        <w:tblLook w:val="04A0" w:firstRow="1" w:lastRow="0" w:firstColumn="1" w:lastColumn="0" w:noHBand="0" w:noVBand="1"/>
      </w:tblPr>
      <w:tblGrid>
        <w:gridCol w:w="1696"/>
        <w:gridCol w:w="4820"/>
        <w:gridCol w:w="5386"/>
      </w:tblGrid>
      <w:tr w:rsidR="0098104C" w:rsidRPr="0098104C" w:rsidTr="00981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Fin</w:t>
            </w:r>
          </w:p>
        </w:tc>
        <w:tc>
          <w:tcPr>
            <w:tcW w:w="4820" w:type="dxa"/>
          </w:tcPr>
          <w:p w:rsidR="0098104C" w:rsidRPr="0098104C" w:rsidRDefault="00DB29B6" w:rsidP="00C34428">
            <w:pPr>
              <w:jc w:val="both"/>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b w:val="0"/>
                <w:sz w:val="16"/>
                <w:szCs w:val="24"/>
                <w:highlight w:val="yellow"/>
              </w:rPr>
            </w:pPr>
            <w:r w:rsidRPr="00DB29B6">
              <w:rPr>
                <w:rFonts w:ascii="Orkney" w:eastAsia="Calibri" w:hAnsi="Orkney" w:cs="Arial"/>
                <w:b w:val="0"/>
                <w:sz w:val="20"/>
                <w:szCs w:val="20"/>
              </w:rPr>
              <w:t>Brindar las condiciones necesarias para mejorar la esperanza y calidad de vida de los h</w:t>
            </w:r>
            <w:r w:rsidR="00C34428">
              <w:rPr>
                <w:rFonts w:ascii="Orkney" w:eastAsia="Calibri" w:hAnsi="Orkney" w:cs="Arial"/>
                <w:b w:val="0"/>
                <w:sz w:val="20"/>
                <w:szCs w:val="20"/>
              </w:rPr>
              <w:t>abitantes del municipio.</w:t>
            </w:r>
          </w:p>
        </w:tc>
        <w:tc>
          <w:tcPr>
            <w:tcW w:w="5386" w:type="dxa"/>
          </w:tcPr>
          <w:p w:rsidR="0098104C" w:rsidRPr="0098104C" w:rsidRDefault="00C34428" w:rsidP="0098104C">
            <w:pP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16"/>
                <w:szCs w:val="24"/>
                <w:highlight w:val="yellow"/>
              </w:rPr>
            </w:pPr>
            <w:r>
              <w:rPr>
                <w:rFonts w:ascii="Arial Narrow" w:eastAsia="Calibri" w:hAnsi="Arial Narrow" w:cs="Times New Roman"/>
                <w:sz w:val="16"/>
                <w:szCs w:val="24"/>
              </w:rPr>
              <w:t>I</w:t>
            </w:r>
            <w:r w:rsidRPr="00C34428">
              <w:rPr>
                <w:rFonts w:ascii="Arial Narrow" w:eastAsia="Calibri" w:hAnsi="Arial Narrow" w:cs="Times New Roman"/>
                <w:sz w:val="16"/>
                <w:szCs w:val="24"/>
              </w:rPr>
              <w:t>mplementación de programas de protección y cuidado de la salud pública, alcanzando así la disminución de la pobreza y el desarrollo integral de los habitantes, dentro de un ambiente digno y seguro, mejorando los estilos de vida de la población para lograr la salud colectiva.</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Propósito</w:t>
            </w:r>
          </w:p>
        </w:tc>
        <w:tc>
          <w:tcPr>
            <w:tcW w:w="4820" w:type="dxa"/>
          </w:tcPr>
          <w:p w:rsidR="0098104C" w:rsidRPr="0098104C" w:rsidRDefault="0098104C"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24"/>
                <w:highlight w:val="yellow"/>
              </w:rPr>
            </w:pPr>
          </w:p>
        </w:tc>
        <w:tc>
          <w:tcPr>
            <w:tcW w:w="5386" w:type="dxa"/>
          </w:tcPr>
          <w:p w:rsidR="0098104C" w:rsidRPr="0098104C" w:rsidRDefault="0098104C"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24"/>
              </w:rPr>
            </w:pPr>
          </w:p>
        </w:tc>
      </w:tr>
      <w:tr w:rsidR="0098104C"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1</w:t>
            </w:r>
          </w:p>
        </w:tc>
        <w:tc>
          <w:tcPr>
            <w:tcW w:w="4820" w:type="dxa"/>
          </w:tcPr>
          <w:p w:rsidR="0098104C" w:rsidRPr="0098104C" w:rsidRDefault="0098104C" w:rsidP="00DB29B6">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24"/>
              </w:rPr>
            </w:pPr>
            <w:r w:rsidRPr="0098104C">
              <w:rPr>
                <w:rFonts w:ascii="Arial Narrow" w:eastAsia="Calibri" w:hAnsi="Arial Narrow" w:cs="Times New Roman"/>
                <w:b/>
                <w:sz w:val="16"/>
                <w:szCs w:val="24"/>
              </w:rPr>
              <w:t xml:space="preserve">Uno de los objetivos de la salud pública se basa en la prevención de enfermedades, principalmente crónico degenerativas, como son la Diabetes Mellitus y la Hipertensión Arterial, e higiene bucal. </w:t>
            </w:r>
          </w:p>
        </w:tc>
        <w:tc>
          <w:tcPr>
            <w:tcW w:w="5386" w:type="dxa"/>
          </w:tcPr>
          <w:p w:rsidR="0098104C" w:rsidRPr="0098104C" w:rsidRDefault="00DB29B6"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24"/>
                <w:highlight w:val="yellow"/>
              </w:rPr>
            </w:pPr>
            <w:r w:rsidRPr="00DB29B6">
              <w:rPr>
                <w:rFonts w:ascii="Arial Narrow" w:eastAsia="Calibri" w:hAnsi="Arial Narrow" w:cs="Times New Roman"/>
                <w:b/>
                <w:sz w:val="16"/>
                <w:szCs w:val="24"/>
              </w:rPr>
              <w:t>La implementación de una feria de salud en el municipio tiene como objetivo principal invitar a la población a realizarse pruebas de escrutinio para estas enfermedades, así como también brindar información sobre ellas y el gran impacto que tienen sobre la salud y la calidad de vida de los pacientes.</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1.1</w:t>
            </w:r>
          </w:p>
        </w:tc>
        <w:tc>
          <w:tcPr>
            <w:tcW w:w="4820" w:type="dxa"/>
            <w:shd w:val="clear" w:color="auto" w:fill="auto"/>
          </w:tcPr>
          <w:p w:rsidR="0098104C" w:rsidRPr="0098104C" w:rsidRDefault="00DB29B6"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24"/>
              </w:rPr>
            </w:pPr>
            <w:r>
              <w:rPr>
                <w:rFonts w:ascii="Arial Narrow" w:eastAsia="Calibri" w:hAnsi="Arial Narrow" w:cs="Times New Roman"/>
                <w:b/>
                <w:sz w:val="16"/>
                <w:szCs w:val="24"/>
              </w:rPr>
              <w:t>Feria de la salud</w:t>
            </w:r>
          </w:p>
        </w:tc>
        <w:tc>
          <w:tcPr>
            <w:tcW w:w="5386" w:type="dxa"/>
          </w:tcPr>
          <w:p w:rsidR="0098104C" w:rsidRPr="0098104C" w:rsidRDefault="00C34428"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24"/>
              </w:rPr>
            </w:pPr>
            <w:r>
              <w:rPr>
                <w:rFonts w:ascii="Arial Narrow" w:eastAsia="Calibri" w:hAnsi="Arial Narrow" w:cs="Times New Roman"/>
                <w:b/>
                <w:sz w:val="16"/>
                <w:szCs w:val="24"/>
              </w:rPr>
              <w:t xml:space="preserve">Programas activos para la promoción de la salud </w:t>
            </w:r>
            <w:proofErr w:type="spellStart"/>
            <w:r>
              <w:rPr>
                <w:rFonts w:ascii="Arial Narrow" w:eastAsia="Calibri" w:hAnsi="Arial Narrow" w:cs="Times New Roman"/>
                <w:b/>
                <w:sz w:val="16"/>
                <w:szCs w:val="24"/>
              </w:rPr>
              <w:t>publica</w:t>
            </w:r>
            <w:proofErr w:type="spellEnd"/>
            <w:r>
              <w:rPr>
                <w:rFonts w:ascii="Arial Narrow" w:eastAsia="Calibri" w:hAnsi="Arial Narrow" w:cs="Times New Roman"/>
                <w:b/>
                <w:sz w:val="16"/>
                <w:szCs w:val="24"/>
              </w:rPr>
              <w:t>.</w:t>
            </w:r>
          </w:p>
        </w:tc>
      </w:tr>
      <w:tr w:rsidR="0098104C" w:rsidRPr="0098104C" w:rsidTr="006B6F9E">
        <w:trPr>
          <w:trHeight w:val="966"/>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2</w:t>
            </w:r>
          </w:p>
        </w:tc>
        <w:tc>
          <w:tcPr>
            <w:tcW w:w="4820" w:type="dxa"/>
          </w:tcPr>
          <w:p w:rsidR="0098104C" w:rsidRPr="006B6F9E" w:rsidRDefault="0022638B" w:rsidP="006B6F9E">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24"/>
              </w:rPr>
            </w:pPr>
            <w:r w:rsidRPr="0022638B">
              <w:rPr>
                <w:rFonts w:ascii="Arial Narrow" w:eastAsia="Calibri" w:hAnsi="Arial Narrow" w:cs="Times New Roman"/>
                <w:b/>
                <w:sz w:val="16"/>
                <w:szCs w:val="24"/>
              </w:rPr>
              <w:t>La incidencia del Dengue ha in</w:t>
            </w:r>
            <w:r w:rsidR="0076140E">
              <w:rPr>
                <w:rFonts w:ascii="Arial Narrow" w:eastAsia="Calibri" w:hAnsi="Arial Narrow" w:cs="Times New Roman"/>
                <w:b/>
                <w:sz w:val="16"/>
                <w:szCs w:val="24"/>
              </w:rPr>
              <w:t xml:space="preserve">crementado en los últimos años dentro de nuestro municipio, sin embargo se ha buscado la  forma de hacerle contra por medio de </w:t>
            </w:r>
            <w:r w:rsidRPr="0022638B">
              <w:rPr>
                <w:rFonts w:ascii="Arial Narrow" w:eastAsia="Calibri" w:hAnsi="Arial Narrow" w:cs="Times New Roman"/>
                <w:b/>
                <w:sz w:val="16"/>
                <w:szCs w:val="24"/>
              </w:rPr>
              <w:t xml:space="preserve"> campaña</w:t>
            </w:r>
            <w:r w:rsidR="0076140E">
              <w:rPr>
                <w:rFonts w:ascii="Arial Narrow" w:eastAsia="Calibri" w:hAnsi="Arial Narrow" w:cs="Times New Roman"/>
                <w:b/>
                <w:sz w:val="16"/>
                <w:szCs w:val="24"/>
              </w:rPr>
              <w:t xml:space="preserve">s donde  se  informa a </w:t>
            </w:r>
            <w:r w:rsidRPr="0022638B">
              <w:rPr>
                <w:rFonts w:ascii="Arial Narrow" w:eastAsia="Calibri" w:hAnsi="Arial Narrow" w:cs="Times New Roman"/>
                <w:b/>
                <w:sz w:val="16"/>
                <w:szCs w:val="24"/>
              </w:rPr>
              <w:t xml:space="preserve">la población sobre el impacto que tiene esta enfermedad </w:t>
            </w:r>
            <w:r w:rsidR="0076140E">
              <w:rPr>
                <w:rFonts w:ascii="Arial Narrow" w:eastAsia="Calibri" w:hAnsi="Arial Narrow" w:cs="Times New Roman"/>
                <w:b/>
                <w:sz w:val="16"/>
                <w:szCs w:val="24"/>
              </w:rPr>
              <w:t xml:space="preserve">haciendo hincapié en  </w:t>
            </w:r>
            <w:r w:rsidR="006B6F9E">
              <w:rPr>
                <w:rFonts w:ascii="Arial Narrow" w:eastAsia="Calibri" w:hAnsi="Arial Narrow" w:cs="Times New Roman"/>
                <w:b/>
                <w:sz w:val="16"/>
                <w:szCs w:val="24"/>
              </w:rPr>
              <w:t xml:space="preserve">educar en </w:t>
            </w:r>
            <w:r w:rsidRPr="0022638B">
              <w:rPr>
                <w:rFonts w:ascii="Arial Narrow" w:eastAsia="Calibri" w:hAnsi="Arial Narrow" w:cs="Times New Roman"/>
                <w:b/>
                <w:sz w:val="16"/>
                <w:szCs w:val="24"/>
              </w:rPr>
              <w:t xml:space="preserve"> los </w:t>
            </w:r>
            <w:r w:rsidR="006B6F9E">
              <w:rPr>
                <w:rFonts w:ascii="Arial Narrow" w:eastAsia="Calibri" w:hAnsi="Arial Narrow" w:cs="Times New Roman"/>
                <w:b/>
                <w:sz w:val="16"/>
                <w:szCs w:val="24"/>
              </w:rPr>
              <w:t xml:space="preserve"> de limpieza</w:t>
            </w:r>
            <w:r w:rsidRPr="0022638B">
              <w:rPr>
                <w:rFonts w:ascii="Arial Narrow" w:eastAsia="Calibri" w:hAnsi="Arial Narrow" w:cs="Times New Roman"/>
                <w:b/>
                <w:sz w:val="16"/>
                <w:szCs w:val="24"/>
              </w:rPr>
              <w:t>.</w:t>
            </w:r>
          </w:p>
        </w:tc>
        <w:tc>
          <w:tcPr>
            <w:tcW w:w="5386" w:type="dxa"/>
          </w:tcPr>
          <w:p w:rsidR="0098104C" w:rsidRPr="0098104C" w:rsidRDefault="006B6F9E"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24"/>
                <w:highlight w:val="yellow"/>
              </w:rPr>
            </w:pPr>
            <w:r>
              <w:rPr>
                <w:rFonts w:ascii="Arial Narrow" w:eastAsia="Calibri" w:hAnsi="Arial Narrow" w:cs="Times New Roman"/>
                <w:b/>
                <w:sz w:val="16"/>
                <w:szCs w:val="24"/>
              </w:rPr>
              <w:t>S</w:t>
            </w:r>
            <w:r w:rsidRPr="006B6F9E">
              <w:rPr>
                <w:rFonts w:ascii="Arial Narrow" w:eastAsia="Calibri" w:hAnsi="Arial Narrow" w:cs="Times New Roman"/>
                <w:b/>
                <w:sz w:val="16"/>
                <w:szCs w:val="24"/>
              </w:rPr>
              <w:t xml:space="preserve">iendo esto posible mediante la </w:t>
            </w:r>
            <w:r w:rsidR="000F7839">
              <w:rPr>
                <w:rFonts w:ascii="Arial Narrow" w:eastAsia="Calibri" w:hAnsi="Arial Narrow" w:cs="Times New Roman"/>
                <w:b/>
                <w:sz w:val="16"/>
                <w:szCs w:val="24"/>
              </w:rPr>
              <w:t xml:space="preserve">campaña permanente de descacharrización y promoción del </w:t>
            </w:r>
            <w:r w:rsidRPr="006B6F9E">
              <w:rPr>
                <w:rFonts w:ascii="Arial Narrow" w:eastAsia="Calibri" w:hAnsi="Arial Narrow" w:cs="Times New Roman"/>
                <w:b/>
                <w:sz w:val="16"/>
                <w:szCs w:val="24"/>
              </w:rPr>
              <w:t>uso de abate y</w:t>
            </w:r>
            <w:r w:rsidR="000F7839">
              <w:rPr>
                <w:rFonts w:ascii="Arial Narrow" w:eastAsia="Calibri" w:hAnsi="Arial Narrow" w:cs="Times New Roman"/>
                <w:b/>
                <w:sz w:val="16"/>
                <w:szCs w:val="24"/>
              </w:rPr>
              <w:t xml:space="preserve"> refuerzo con </w:t>
            </w:r>
            <w:r w:rsidRPr="006B6F9E">
              <w:rPr>
                <w:rFonts w:ascii="Arial Narrow" w:eastAsia="Calibri" w:hAnsi="Arial Narrow" w:cs="Times New Roman"/>
                <w:b/>
                <w:sz w:val="16"/>
                <w:szCs w:val="24"/>
              </w:rPr>
              <w:t xml:space="preserve"> la fumigación</w:t>
            </w:r>
            <w:r w:rsidR="000F7839">
              <w:rPr>
                <w:rFonts w:ascii="Arial Narrow" w:eastAsia="Calibri" w:hAnsi="Arial Narrow" w:cs="Times New Roman"/>
                <w:b/>
                <w:sz w:val="16"/>
                <w:szCs w:val="24"/>
              </w:rPr>
              <w:t>.</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2.1</w:t>
            </w:r>
          </w:p>
        </w:tc>
        <w:tc>
          <w:tcPr>
            <w:tcW w:w="4820" w:type="dxa"/>
          </w:tcPr>
          <w:p w:rsidR="0098104C" w:rsidRPr="0098104C" w:rsidRDefault="0022638B"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24"/>
                <w:highlight w:val="yellow"/>
              </w:rPr>
            </w:pPr>
            <w:r w:rsidRPr="0022638B">
              <w:rPr>
                <w:rFonts w:ascii="Arial Narrow" w:eastAsia="Calibri" w:hAnsi="Arial Narrow" w:cs="Times New Roman"/>
                <w:b/>
                <w:sz w:val="16"/>
                <w:szCs w:val="24"/>
              </w:rPr>
              <w:t>Campañ</w:t>
            </w:r>
            <w:r>
              <w:rPr>
                <w:rFonts w:ascii="Arial Narrow" w:eastAsia="Calibri" w:hAnsi="Arial Narrow" w:cs="Times New Roman"/>
                <w:b/>
                <w:sz w:val="16"/>
                <w:szCs w:val="24"/>
              </w:rPr>
              <w:t xml:space="preserve">a permanente de descacharrización </w:t>
            </w:r>
          </w:p>
        </w:tc>
        <w:tc>
          <w:tcPr>
            <w:tcW w:w="5386" w:type="dxa"/>
          </w:tcPr>
          <w:p w:rsidR="0098104C" w:rsidRPr="0098104C" w:rsidRDefault="00C34428"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24"/>
                <w:highlight w:val="yellow"/>
              </w:rPr>
            </w:pPr>
            <w:r w:rsidRPr="00C34428">
              <w:rPr>
                <w:rFonts w:ascii="Arial Narrow" w:eastAsia="Calibri" w:hAnsi="Arial Narrow" w:cs="Times New Roman"/>
                <w:b/>
                <w:sz w:val="16"/>
                <w:szCs w:val="24"/>
              </w:rPr>
              <w:t>Programa de atención epidemiológica y vectores</w:t>
            </w:r>
          </w:p>
        </w:tc>
      </w:tr>
      <w:tr w:rsidR="0098104C" w:rsidRPr="0098104C" w:rsidTr="00E92F84">
        <w:trPr>
          <w:trHeight w:val="141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3</w:t>
            </w:r>
          </w:p>
        </w:tc>
        <w:tc>
          <w:tcPr>
            <w:tcW w:w="4820" w:type="dxa"/>
          </w:tcPr>
          <w:p w:rsidR="0098104C" w:rsidRPr="006B6F9E" w:rsidRDefault="006B6F9E" w:rsidP="006B6F9E">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24"/>
                <w:highlight w:val="yellow"/>
              </w:rPr>
            </w:pPr>
            <w:r w:rsidRPr="006B6F9E">
              <w:rPr>
                <w:rFonts w:ascii="Arial Narrow" w:eastAsia="Calibri" w:hAnsi="Arial Narrow" w:cs="Times New Roman"/>
                <w:b/>
                <w:sz w:val="16"/>
                <w:szCs w:val="24"/>
              </w:rPr>
              <w:t xml:space="preserve">Gran cantidad de </w:t>
            </w:r>
            <w:r w:rsidR="0022638B" w:rsidRPr="006B6F9E">
              <w:rPr>
                <w:rFonts w:ascii="Arial Narrow" w:eastAsia="Calibri" w:hAnsi="Arial Narrow" w:cs="Times New Roman"/>
                <w:b/>
                <w:sz w:val="16"/>
                <w:szCs w:val="24"/>
              </w:rPr>
              <w:t xml:space="preserve"> mascotas son abandonadas por sus dueños, esto ha ido incrementando con el paso de los años, lo que ha llevado a una sobrepoblación de animales en situaciones de calle. Esto impacta de manera importante la salud de la población, ya que la mayoría de estos animales no se encuentra en condiciones de salud favorables, por lo que son un vector para enfermedades de gran importancia, como la Rabia. </w:t>
            </w:r>
          </w:p>
        </w:tc>
        <w:tc>
          <w:tcPr>
            <w:tcW w:w="5386" w:type="dxa"/>
          </w:tcPr>
          <w:p w:rsidR="0098104C" w:rsidRPr="0098104C" w:rsidRDefault="006B6F9E"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24"/>
                <w:highlight w:val="yellow"/>
              </w:rPr>
            </w:pPr>
            <w:r w:rsidRPr="006B6F9E">
              <w:rPr>
                <w:rFonts w:ascii="Arial Narrow" w:eastAsia="Calibri" w:hAnsi="Arial Narrow" w:cs="Times New Roman"/>
                <w:b/>
                <w:sz w:val="16"/>
                <w:szCs w:val="24"/>
              </w:rPr>
              <w:t>Esta campaña pretende que las cifras de animales en situación de calle no se incrementen y con esto disminuyan enfermedades que son transmitidas por los mismos.</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3.1</w:t>
            </w:r>
          </w:p>
        </w:tc>
        <w:tc>
          <w:tcPr>
            <w:tcW w:w="4820" w:type="dxa"/>
          </w:tcPr>
          <w:p w:rsidR="0098104C" w:rsidRPr="0022638B" w:rsidRDefault="0022638B"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16"/>
                <w:szCs w:val="24"/>
                <w:highlight w:val="yellow"/>
              </w:rPr>
            </w:pPr>
            <w:r w:rsidRPr="0022638B">
              <w:rPr>
                <w:rFonts w:ascii="Arial Narrow" w:eastAsia="Calibri" w:hAnsi="Arial Narrow" w:cs="Times New Roman"/>
                <w:sz w:val="16"/>
                <w:szCs w:val="24"/>
              </w:rPr>
              <w:t>Campaña de esterilización canina y felina</w:t>
            </w:r>
          </w:p>
        </w:tc>
        <w:tc>
          <w:tcPr>
            <w:tcW w:w="5386" w:type="dxa"/>
          </w:tcPr>
          <w:p w:rsidR="0098104C" w:rsidRPr="0098104C" w:rsidRDefault="00C34428"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24"/>
                <w:highlight w:val="yellow"/>
              </w:rPr>
            </w:pPr>
            <w:r w:rsidRPr="00C34428">
              <w:rPr>
                <w:rFonts w:ascii="Arial Narrow" w:eastAsia="Calibri" w:hAnsi="Arial Narrow" w:cs="Times New Roman"/>
                <w:b/>
                <w:sz w:val="16"/>
                <w:szCs w:val="24"/>
              </w:rPr>
              <w:t xml:space="preserve">Programa  de esterilización Gratuita </w:t>
            </w:r>
          </w:p>
        </w:tc>
      </w:tr>
    </w:tbl>
    <w:tbl>
      <w:tblPr>
        <w:tblStyle w:val="Tablanormal11"/>
        <w:tblW w:w="11902" w:type="dxa"/>
        <w:tblLook w:val="04A0" w:firstRow="1" w:lastRow="0" w:firstColumn="1" w:lastColumn="0" w:noHBand="0" w:noVBand="1"/>
      </w:tblPr>
      <w:tblGrid>
        <w:gridCol w:w="1696"/>
        <w:gridCol w:w="4820"/>
        <w:gridCol w:w="5386"/>
      </w:tblGrid>
      <w:tr w:rsidR="0098104C" w:rsidRPr="0098104C" w:rsidTr="00981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color w:val="808080"/>
                <w:sz w:val="24"/>
                <w:szCs w:val="24"/>
              </w:rPr>
              <w:t>Componente 4</w:t>
            </w:r>
          </w:p>
        </w:tc>
        <w:tc>
          <w:tcPr>
            <w:tcW w:w="4820" w:type="dxa"/>
          </w:tcPr>
          <w:p w:rsidR="0098104C" w:rsidRPr="0098104C" w:rsidRDefault="0022638B" w:rsidP="00E92F84">
            <w:pP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16"/>
                <w:szCs w:val="16"/>
              </w:rPr>
            </w:pPr>
            <w:r w:rsidRPr="0022638B">
              <w:rPr>
                <w:rFonts w:ascii="Arial Narrow" w:eastAsia="Calibri" w:hAnsi="Arial Narrow" w:cs="Times New Roman"/>
                <w:sz w:val="16"/>
                <w:szCs w:val="16"/>
              </w:rPr>
              <w:t>El cáncer de mama ha sido identificado como una de las principales causas de muerte en mujeres, si es detectada a tiempo puede ten</w:t>
            </w:r>
            <w:r w:rsidR="00E92F84">
              <w:rPr>
                <w:rFonts w:ascii="Arial Narrow" w:eastAsia="Calibri" w:hAnsi="Arial Narrow" w:cs="Times New Roman"/>
                <w:sz w:val="16"/>
                <w:szCs w:val="16"/>
              </w:rPr>
              <w:t>er una curación completa.</w:t>
            </w:r>
          </w:p>
        </w:tc>
        <w:tc>
          <w:tcPr>
            <w:tcW w:w="5386" w:type="dxa"/>
          </w:tcPr>
          <w:p w:rsidR="00637892" w:rsidRPr="0098104C" w:rsidRDefault="00E92F84" w:rsidP="0098104C">
            <w:pP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16"/>
                <w:szCs w:val="16"/>
              </w:rPr>
            </w:pPr>
            <w:r>
              <w:rPr>
                <w:rFonts w:ascii="Arial Narrow" w:eastAsia="Calibri" w:hAnsi="Arial Narrow" w:cs="Times New Roman"/>
                <w:sz w:val="16"/>
                <w:szCs w:val="16"/>
              </w:rPr>
              <w:t xml:space="preserve">El </w:t>
            </w:r>
            <w:r w:rsidRPr="00E92F84">
              <w:rPr>
                <w:rFonts w:ascii="Arial Narrow" w:eastAsia="Calibri" w:hAnsi="Arial Narrow" w:cs="Times New Roman"/>
                <w:sz w:val="16"/>
                <w:szCs w:val="16"/>
              </w:rPr>
              <w:t>objetivo principal de la realización de jornadas de tamizaje para la detección oportuna  es mejorar  la calidad de vida de los pacientes y prevenir esta enfermedad a tiempo</w:t>
            </w:r>
            <w:r>
              <w:rPr>
                <w:rFonts w:ascii="Arial Narrow" w:eastAsia="Calibri" w:hAnsi="Arial Narrow" w:cs="Times New Roman"/>
                <w:sz w:val="16"/>
                <w:szCs w:val="16"/>
              </w:rPr>
              <w:t>.</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4.1</w:t>
            </w:r>
          </w:p>
        </w:tc>
        <w:tc>
          <w:tcPr>
            <w:tcW w:w="4820" w:type="dxa"/>
          </w:tcPr>
          <w:p w:rsidR="0098104C" w:rsidRPr="0098104C" w:rsidRDefault="0022638B"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8"/>
                <w:szCs w:val="18"/>
              </w:rPr>
            </w:pPr>
            <w:r w:rsidRPr="0022638B">
              <w:rPr>
                <w:rFonts w:ascii="Arial Narrow" w:eastAsia="Calibri" w:hAnsi="Arial Narrow" w:cs="Times New Roman"/>
                <w:b/>
                <w:sz w:val="18"/>
                <w:szCs w:val="18"/>
              </w:rPr>
              <w:t>Jornada</w:t>
            </w:r>
            <w:r w:rsidR="00637892">
              <w:rPr>
                <w:rFonts w:ascii="Arial Narrow" w:eastAsia="Calibri" w:hAnsi="Arial Narrow" w:cs="Times New Roman"/>
                <w:b/>
                <w:sz w:val="18"/>
                <w:szCs w:val="18"/>
              </w:rPr>
              <w:t>s</w:t>
            </w:r>
            <w:r w:rsidRPr="0022638B">
              <w:rPr>
                <w:rFonts w:ascii="Arial Narrow" w:eastAsia="Calibri" w:hAnsi="Arial Narrow" w:cs="Times New Roman"/>
                <w:b/>
                <w:sz w:val="18"/>
                <w:szCs w:val="18"/>
              </w:rPr>
              <w:t xml:space="preserve"> para la prevención del Cáncer de mama</w:t>
            </w:r>
          </w:p>
        </w:tc>
        <w:tc>
          <w:tcPr>
            <w:tcW w:w="5386" w:type="dxa"/>
          </w:tcPr>
          <w:p w:rsidR="0098104C" w:rsidRPr="0098104C" w:rsidRDefault="000F7839"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Programa de Tamizaje para la detección temprana </w:t>
            </w:r>
            <w:r w:rsidR="00C34428">
              <w:rPr>
                <w:rFonts w:ascii="Arial Narrow" w:eastAsia="Calibri" w:hAnsi="Arial Narrow" w:cs="Times New Roman"/>
                <w:b/>
                <w:sz w:val="16"/>
                <w:szCs w:val="16"/>
              </w:rPr>
              <w:t>de Cáncer de mama</w:t>
            </w:r>
          </w:p>
        </w:tc>
      </w:tr>
      <w:tr w:rsidR="0098104C" w:rsidRPr="0098104C" w:rsidTr="00C34428">
        <w:trPr>
          <w:trHeight w:val="716"/>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lastRenderedPageBreak/>
              <w:t>Componente 5</w:t>
            </w:r>
          </w:p>
        </w:tc>
        <w:tc>
          <w:tcPr>
            <w:tcW w:w="4820" w:type="dxa"/>
          </w:tcPr>
          <w:p w:rsidR="00E92F84" w:rsidRPr="00E92F84" w:rsidRDefault="00E92F84" w:rsidP="00E92F8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Dada la necesidad de lo</w:t>
            </w:r>
            <w:r w:rsidRPr="00E92F84">
              <w:rPr>
                <w:rFonts w:ascii="Arial Narrow" w:eastAsia="Calibri" w:hAnsi="Arial Narrow" w:cs="Times New Roman"/>
                <w:b/>
                <w:sz w:val="16"/>
                <w:szCs w:val="16"/>
              </w:rPr>
              <w:t xml:space="preserve">s usuarios </w:t>
            </w:r>
            <w:r>
              <w:rPr>
                <w:rFonts w:ascii="Arial Narrow" w:eastAsia="Calibri" w:hAnsi="Arial Narrow" w:cs="Times New Roman"/>
                <w:b/>
                <w:sz w:val="16"/>
                <w:szCs w:val="16"/>
              </w:rPr>
              <w:t xml:space="preserve"> que requieren mayor atención médica  y que  demandan</w:t>
            </w:r>
            <w:r w:rsidRPr="00E92F84">
              <w:rPr>
                <w:rFonts w:ascii="Arial Narrow" w:eastAsia="Calibri" w:hAnsi="Arial Narrow" w:cs="Times New Roman"/>
                <w:b/>
                <w:sz w:val="16"/>
                <w:szCs w:val="16"/>
              </w:rPr>
              <w:t xml:space="preserve"> servicios de mayor calidad </w:t>
            </w:r>
            <w:r>
              <w:rPr>
                <w:rFonts w:ascii="Arial Narrow" w:eastAsia="Calibri" w:hAnsi="Arial Narrow" w:cs="Times New Roman"/>
                <w:b/>
                <w:sz w:val="16"/>
                <w:szCs w:val="16"/>
              </w:rPr>
              <w:t xml:space="preserve"> se ha implementado el uso de un vehículo que facilita tener </w:t>
            </w:r>
            <w:r w:rsidRPr="00E92F84">
              <w:rPr>
                <w:rFonts w:ascii="Arial Narrow" w:eastAsia="Calibri" w:hAnsi="Arial Narrow" w:cs="Times New Roman"/>
                <w:b/>
                <w:sz w:val="16"/>
                <w:szCs w:val="16"/>
              </w:rPr>
              <w:t xml:space="preserve">mayor acceso a </w:t>
            </w:r>
            <w:r>
              <w:rPr>
                <w:rFonts w:ascii="Arial Narrow" w:eastAsia="Calibri" w:hAnsi="Arial Narrow" w:cs="Times New Roman"/>
                <w:b/>
                <w:sz w:val="16"/>
                <w:szCs w:val="16"/>
              </w:rPr>
              <w:t xml:space="preserve"> los servicios de salud de un tercer nivel de atención.</w:t>
            </w:r>
          </w:p>
          <w:p w:rsidR="0098104C" w:rsidRPr="0098104C" w:rsidRDefault="0098104C" w:rsidP="00E92F84">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p>
        </w:tc>
        <w:tc>
          <w:tcPr>
            <w:tcW w:w="5386" w:type="dxa"/>
          </w:tcPr>
          <w:p w:rsidR="0098104C" w:rsidRPr="0098104C" w:rsidRDefault="00E92F84"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C</w:t>
            </w:r>
            <w:r w:rsidRPr="00E92F84">
              <w:rPr>
                <w:rFonts w:ascii="Arial Narrow" w:eastAsia="Calibri" w:hAnsi="Arial Narrow" w:cs="Times New Roman"/>
                <w:b/>
                <w:sz w:val="16"/>
                <w:szCs w:val="16"/>
              </w:rPr>
              <w:t>obertura de</w:t>
            </w:r>
            <w:r>
              <w:rPr>
                <w:rFonts w:ascii="Arial Narrow" w:eastAsia="Calibri" w:hAnsi="Arial Narrow" w:cs="Times New Roman"/>
                <w:b/>
                <w:sz w:val="16"/>
                <w:szCs w:val="16"/>
              </w:rPr>
              <w:t xml:space="preserve"> servicios de </w:t>
            </w:r>
            <w:r w:rsidRPr="00E92F84">
              <w:rPr>
                <w:rFonts w:ascii="Arial Narrow" w:eastAsia="Calibri" w:hAnsi="Arial Narrow" w:cs="Times New Roman"/>
                <w:b/>
                <w:sz w:val="16"/>
                <w:szCs w:val="16"/>
              </w:rPr>
              <w:t xml:space="preserve"> sa</w:t>
            </w:r>
            <w:r>
              <w:rPr>
                <w:rFonts w:ascii="Arial Narrow" w:eastAsia="Calibri" w:hAnsi="Arial Narrow" w:cs="Times New Roman"/>
                <w:b/>
                <w:sz w:val="16"/>
                <w:szCs w:val="16"/>
              </w:rPr>
              <w:t>lud más integral, que se otorga a los pobladores con mayor vulnerabilidad y que requieren la atención medica la cual se les brinda con mayor acceso y efectividad.</w:t>
            </w:r>
            <w:r w:rsidR="000F7839">
              <w:rPr>
                <w:rFonts w:ascii="Arial Narrow" w:eastAsia="Calibri" w:hAnsi="Arial Narrow" w:cs="Times New Roman"/>
                <w:b/>
                <w:sz w:val="16"/>
                <w:szCs w:val="16"/>
              </w:rPr>
              <w:t xml:space="preserve"> </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5.1</w:t>
            </w:r>
          </w:p>
        </w:tc>
        <w:tc>
          <w:tcPr>
            <w:tcW w:w="4820" w:type="dxa"/>
          </w:tcPr>
          <w:p w:rsidR="0098104C" w:rsidRPr="0098104C" w:rsidRDefault="00637892"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 Ruta de la esperanza.</w:t>
            </w:r>
          </w:p>
        </w:tc>
        <w:tc>
          <w:tcPr>
            <w:tcW w:w="5386" w:type="dxa"/>
          </w:tcPr>
          <w:p w:rsidR="0098104C" w:rsidRPr="0098104C" w:rsidRDefault="00E92F84"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Programa ruta de la esperanza</w:t>
            </w:r>
          </w:p>
        </w:tc>
      </w:tr>
      <w:tr w:rsidR="0098104C"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6</w:t>
            </w:r>
          </w:p>
        </w:tc>
        <w:tc>
          <w:tcPr>
            <w:tcW w:w="4820" w:type="dxa"/>
          </w:tcPr>
          <w:p w:rsidR="0098104C" w:rsidRPr="0098104C" w:rsidRDefault="0098104C" w:rsidP="000F7839">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sidRPr="0098104C">
              <w:rPr>
                <w:rFonts w:ascii="Arial Narrow" w:eastAsia="Calibri" w:hAnsi="Arial Narrow" w:cs="Times New Roman"/>
                <w:b/>
                <w:sz w:val="16"/>
                <w:szCs w:val="16"/>
              </w:rPr>
              <w:t xml:space="preserve">Las infecciones de transmisión sexual son un problema de salud de gran importancia. Estadísticas de los últimos años ubican a Jalisco en el cuarto lugar en incidencia de VIH, las cifras son alarmantes, y la calidad de vida de los pacientes cuyo diagnóstico no se realiza a tiempo suele ser muy mala. </w:t>
            </w:r>
          </w:p>
        </w:tc>
        <w:tc>
          <w:tcPr>
            <w:tcW w:w="5386" w:type="dxa"/>
          </w:tcPr>
          <w:p w:rsidR="0098104C" w:rsidRPr="0098104C" w:rsidRDefault="000F7839"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E</w:t>
            </w:r>
            <w:r w:rsidRPr="000F7839">
              <w:rPr>
                <w:rFonts w:ascii="Arial Narrow" w:eastAsia="Calibri" w:hAnsi="Arial Narrow" w:cs="Times New Roman"/>
                <w:b/>
                <w:sz w:val="16"/>
                <w:szCs w:val="16"/>
              </w:rPr>
              <w:t>s indispensable educar a la población para evitar situaciones de riesgo que los expongan a contraer alguna de estas enfermedades, así como también realizar pruebas de escrutinio para identificar lo</w:t>
            </w:r>
            <w:r>
              <w:rPr>
                <w:rFonts w:ascii="Arial Narrow" w:eastAsia="Calibri" w:hAnsi="Arial Narrow" w:cs="Times New Roman"/>
                <w:b/>
                <w:sz w:val="16"/>
                <w:szCs w:val="16"/>
              </w:rPr>
              <w:t xml:space="preserve">s casos incidentes y tratarlos sumando esfuerzos con </w:t>
            </w:r>
            <w:r w:rsidRPr="000F7839">
              <w:rPr>
                <w:rFonts w:ascii="Arial Narrow" w:eastAsia="Calibri" w:hAnsi="Arial Narrow" w:cs="Times New Roman"/>
                <w:b/>
                <w:sz w:val="16"/>
                <w:szCs w:val="16"/>
              </w:rPr>
              <w:t>colectivo Zapotlán VIHVO. A.C</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6.1</w:t>
            </w:r>
          </w:p>
        </w:tc>
        <w:tc>
          <w:tcPr>
            <w:tcW w:w="4820" w:type="dxa"/>
          </w:tcPr>
          <w:p w:rsidR="0098104C" w:rsidRPr="0098104C" w:rsidRDefault="00637892"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sidRPr="00637892">
              <w:rPr>
                <w:rFonts w:ascii="Arial Narrow" w:eastAsia="Calibri" w:hAnsi="Arial Narrow" w:cs="Times New Roman"/>
                <w:b/>
                <w:sz w:val="16"/>
                <w:szCs w:val="16"/>
              </w:rPr>
              <w:t>Jornada de detección oportuna de VIH y Sífilis.</w:t>
            </w:r>
          </w:p>
        </w:tc>
        <w:tc>
          <w:tcPr>
            <w:tcW w:w="5386" w:type="dxa"/>
          </w:tcPr>
          <w:p w:rsidR="0098104C" w:rsidRPr="0098104C" w:rsidRDefault="00C34428"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Programa de detección oportuna </w:t>
            </w:r>
          </w:p>
        </w:tc>
      </w:tr>
      <w:tr w:rsidR="0098104C"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7</w:t>
            </w:r>
          </w:p>
        </w:tc>
        <w:tc>
          <w:tcPr>
            <w:tcW w:w="4820" w:type="dxa"/>
          </w:tcPr>
          <w:p w:rsidR="0098104C" w:rsidRPr="0098104C" w:rsidRDefault="000F7839" w:rsidP="000F7839">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Con </w:t>
            </w:r>
            <w:r w:rsidR="0028101B" w:rsidRPr="0028101B">
              <w:rPr>
                <w:rFonts w:ascii="Arial Narrow" w:eastAsia="Calibri" w:hAnsi="Arial Narrow" w:cs="Times New Roman"/>
                <w:b/>
                <w:sz w:val="16"/>
                <w:szCs w:val="16"/>
              </w:rPr>
              <w:t>el desarrollo de la ciencia, se han desarrollado múltiples vacunas contra enfermedades cuyas complicaciones a largo plazo pueden llegar a ser fatales</w:t>
            </w:r>
            <w:r>
              <w:rPr>
                <w:rFonts w:ascii="Arial Narrow" w:eastAsia="Calibri" w:hAnsi="Arial Narrow" w:cs="Times New Roman"/>
                <w:b/>
                <w:sz w:val="16"/>
                <w:szCs w:val="16"/>
              </w:rPr>
              <w:t>. E</w:t>
            </w:r>
            <w:r w:rsidRPr="000F7839">
              <w:rPr>
                <w:rFonts w:ascii="Arial Narrow" w:eastAsia="Calibri" w:hAnsi="Arial Narrow" w:cs="Times New Roman"/>
                <w:b/>
                <w:sz w:val="16"/>
                <w:szCs w:val="16"/>
              </w:rPr>
              <w:t>s indispensable educar a la población sobre las ventajas de la vacunación y las complicaciones que se pueden evitar si nos vacunamos a tiempo.</w:t>
            </w:r>
          </w:p>
        </w:tc>
        <w:tc>
          <w:tcPr>
            <w:tcW w:w="5386" w:type="dxa"/>
          </w:tcPr>
          <w:p w:rsidR="0098104C" w:rsidRPr="0098104C" w:rsidRDefault="000F7839" w:rsidP="000F7839">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Completar </w:t>
            </w:r>
            <w:r w:rsidRPr="000F7839">
              <w:rPr>
                <w:rFonts w:ascii="Arial Narrow" w:eastAsia="Calibri" w:hAnsi="Arial Narrow" w:cs="Times New Roman"/>
                <w:b/>
                <w:sz w:val="16"/>
                <w:szCs w:val="16"/>
              </w:rPr>
              <w:t xml:space="preserve">los esquemas de vacunación </w:t>
            </w:r>
            <w:r>
              <w:rPr>
                <w:rFonts w:ascii="Arial Narrow" w:eastAsia="Calibri" w:hAnsi="Arial Narrow" w:cs="Times New Roman"/>
                <w:b/>
                <w:sz w:val="16"/>
                <w:szCs w:val="16"/>
              </w:rPr>
              <w:t>de manera</w:t>
            </w:r>
            <w:r w:rsidRPr="000F7839">
              <w:rPr>
                <w:rFonts w:ascii="Arial Narrow" w:eastAsia="Calibri" w:hAnsi="Arial Narrow" w:cs="Times New Roman"/>
                <w:b/>
                <w:sz w:val="16"/>
                <w:szCs w:val="16"/>
              </w:rPr>
              <w:t xml:space="preserve"> </w:t>
            </w:r>
            <w:r>
              <w:rPr>
                <w:rFonts w:ascii="Arial Narrow" w:eastAsia="Calibri" w:hAnsi="Arial Narrow" w:cs="Times New Roman"/>
                <w:b/>
                <w:sz w:val="16"/>
                <w:szCs w:val="16"/>
              </w:rPr>
              <w:t>gratuita.</w:t>
            </w:r>
          </w:p>
        </w:tc>
      </w:tr>
      <w:tr w:rsidR="0098104C" w:rsidRPr="0098104C" w:rsidTr="0028101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7.1</w:t>
            </w:r>
          </w:p>
        </w:tc>
        <w:tc>
          <w:tcPr>
            <w:tcW w:w="4820" w:type="dxa"/>
          </w:tcPr>
          <w:p w:rsidR="0098104C" w:rsidRPr="0098104C" w:rsidRDefault="0028101B"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Campaña de las semanas nacionales de vacunación </w:t>
            </w:r>
          </w:p>
        </w:tc>
        <w:tc>
          <w:tcPr>
            <w:tcW w:w="5386" w:type="dxa"/>
          </w:tcPr>
          <w:p w:rsidR="0098104C" w:rsidRPr="0098104C" w:rsidRDefault="000F7839"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Programa de las semanas nacionales de vacunación </w:t>
            </w:r>
          </w:p>
        </w:tc>
      </w:tr>
      <w:tr w:rsidR="0098104C"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8</w:t>
            </w:r>
          </w:p>
        </w:tc>
        <w:tc>
          <w:tcPr>
            <w:tcW w:w="4820" w:type="dxa"/>
          </w:tcPr>
          <w:p w:rsidR="0098104C" w:rsidRPr="0098104C" w:rsidRDefault="0028101B" w:rsidP="00916EDB">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sidRPr="0028101B">
              <w:rPr>
                <w:rFonts w:ascii="Arial Narrow" w:eastAsia="Calibri" w:hAnsi="Arial Narrow" w:cs="Times New Roman"/>
                <w:b/>
                <w:sz w:val="16"/>
                <w:szCs w:val="16"/>
              </w:rPr>
              <w:t>En los últimos años se ha observado un incremento de los animales en situación de calle, la mayoría de ellos no reciben la atención en salud necesaria, por lo que muchas veces actúan como vectores para transmitir enfermedades</w:t>
            </w:r>
            <w:r w:rsidR="00916EDB">
              <w:rPr>
                <w:rFonts w:ascii="Arial Narrow" w:eastAsia="Calibri" w:hAnsi="Arial Narrow" w:cs="Times New Roman"/>
                <w:b/>
                <w:sz w:val="16"/>
                <w:szCs w:val="16"/>
              </w:rPr>
              <w:t>.</w:t>
            </w:r>
          </w:p>
        </w:tc>
        <w:tc>
          <w:tcPr>
            <w:tcW w:w="5386" w:type="dxa"/>
          </w:tcPr>
          <w:p w:rsidR="0098104C" w:rsidRPr="0098104C" w:rsidRDefault="00916EDB"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sidRPr="00916EDB">
              <w:rPr>
                <w:rFonts w:ascii="Arial Narrow" w:eastAsia="Calibri" w:hAnsi="Arial Narrow" w:cs="Times New Roman"/>
                <w:b/>
                <w:sz w:val="16"/>
                <w:szCs w:val="16"/>
              </w:rPr>
              <w:t>La rabia es una de las principales, por lo que el objetivo de esta campaña es evitar la propagación de esta enfermedad cuyo tratamiento puede llegar a ser ineficaz y traer consecuencias severas en la salud y la calidad de vida.</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8.1</w:t>
            </w:r>
          </w:p>
        </w:tc>
        <w:tc>
          <w:tcPr>
            <w:tcW w:w="4820" w:type="dxa"/>
          </w:tcPr>
          <w:p w:rsidR="0098104C" w:rsidRPr="0098104C" w:rsidRDefault="0028101B"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Campaña de esterilización canina y felina</w:t>
            </w:r>
          </w:p>
        </w:tc>
        <w:tc>
          <w:tcPr>
            <w:tcW w:w="5386" w:type="dxa"/>
          </w:tcPr>
          <w:p w:rsidR="0098104C" w:rsidRPr="0098104C" w:rsidRDefault="00916EDB"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Programa de esterilización gratuita </w:t>
            </w:r>
          </w:p>
        </w:tc>
      </w:tr>
      <w:tr w:rsidR="0098104C"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9</w:t>
            </w:r>
          </w:p>
        </w:tc>
        <w:tc>
          <w:tcPr>
            <w:tcW w:w="4820" w:type="dxa"/>
          </w:tcPr>
          <w:p w:rsidR="0098104C" w:rsidRPr="0098104C" w:rsidRDefault="0028101B" w:rsidP="003B0190">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sidRPr="0028101B">
              <w:rPr>
                <w:rFonts w:ascii="Arial Narrow" w:eastAsia="Calibri" w:hAnsi="Arial Narrow" w:cs="Times New Roman"/>
                <w:b/>
                <w:sz w:val="16"/>
                <w:szCs w:val="16"/>
              </w:rPr>
              <w:t xml:space="preserve">En los últimos años se ha observado un incremento de los animales en situación de calle, la mayoría de ellos no reciben la atención en salud necesaria, por lo que muchas veces actúan como vectores para transmitir enfermedades. </w:t>
            </w:r>
          </w:p>
        </w:tc>
        <w:tc>
          <w:tcPr>
            <w:tcW w:w="5386" w:type="dxa"/>
          </w:tcPr>
          <w:p w:rsidR="0098104C" w:rsidRPr="0098104C" w:rsidRDefault="003B0190"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sidRPr="003B0190">
              <w:rPr>
                <w:rFonts w:ascii="Arial Narrow" w:eastAsia="Calibri" w:hAnsi="Arial Narrow" w:cs="Times New Roman"/>
                <w:b/>
                <w:sz w:val="16"/>
                <w:szCs w:val="16"/>
              </w:rPr>
              <w:t>La rabia es una de las principales, por lo que el objetivo de esta campaña es evitar la propagación de esta enfermedad cuyo tratamiento puede llegar a ser ineficaz y traer consecuencias severas en la salud y la calidad de vida.</w:t>
            </w: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9.1</w:t>
            </w:r>
          </w:p>
        </w:tc>
        <w:tc>
          <w:tcPr>
            <w:tcW w:w="4820" w:type="dxa"/>
          </w:tcPr>
          <w:p w:rsidR="0098104C" w:rsidRPr="0098104C" w:rsidRDefault="0028101B"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Campaña de vacunación antirrábica canina y felina</w:t>
            </w:r>
          </w:p>
        </w:tc>
        <w:tc>
          <w:tcPr>
            <w:tcW w:w="5386" w:type="dxa"/>
          </w:tcPr>
          <w:p w:rsidR="0098104C" w:rsidRPr="0098104C" w:rsidRDefault="003B0190"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16"/>
                <w:szCs w:val="16"/>
              </w:rPr>
            </w:pPr>
            <w:r>
              <w:rPr>
                <w:rFonts w:ascii="Arial Narrow" w:eastAsia="Calibri" w:hAnsi="Arial Narrow" w:cs="Times New Roman"/>
                <w:sz w:val="16"/>
                <w:szCs w:val="16"/>
              </w:rPr>
              <w:t xml:space="preserve">Programa de la Semana Nacional de vacunación antirrábica. </w:t>
            </w:r>
          </w:p>
        </w:tc>
      </w:tr>
      <w:tr w:rsidR="0098104C"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Componente 10</w:t>
            </w:r>
          </w:p>
        </w:tc>
        <w:tc>
          <w:tcPr>
            <w:tcW w:w="4820" w:type="dxa"/>
          </w:tcPr>
          <w:p w:rsidR="0098104C" w:rsidRPr="0098104C" w:rsidRDefault="0076140E" w:rsidP="0076140E">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Es de suma importancia dar a conocer las fechas emblemáticas que enmarcar un día espacial para su conmemoración  o su celebración con la finalidad de fomentar nuevas actitudes y valores que fortalezcan la concientización y la promoción de la salud.</w:t>
            </w:r>
          </w:p>
        </w:tc>
        <w:tc>
          <w:tcPr>
            <w:tcW w:w="5386" w:type="dxa"/>
          </w:tcPr>
          <w:p w:rsidR="0098104C" w:rsidRPr="0098104C" w:rsidRDefault="0098104C" w:rsidP="0028101B">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24"/>
                <w:szCs w:val="24"/>
              </w:rPr>
            </w:pP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98104C" w:rsidP="0098104C">
            <w:pPr>
              <w:rPr>
                <w:rFonts w:ascii="Arial Narrow" w:eastAsia="Calibri" w:hAnsi="Arial Narrow" w:cs="Times New Roman"/>
                <w:sz w:val="24"/>
                <w:szCs w:val="24"/>
              </w:rPr>
            </w:pPr>
            <w:r w:rsidRPr="0098104C">
              <w:rPr>
                <w:rFonts w:ascii="Arial Narrow" w:eastAsia="Calibri" w:hAnsi="Arial Narrow" w:cs="Times New Roman"/>
                <w:sz w:val="24"/>
                <w:szCs w:val="24"/>
              </w:rPr>
              <w:t>Actividad 10.1</w:t>
            </w:r>
          </w:p>
        </w:tc>
        <w:tc>
          <w:tcPr>
            <w:tcW w:w="4820" w:type="dxa"/>
          </w:tcPr>
          <w:p w:rsidR="0098104C" w:rsidRPr="0098104C" w:rsidRDefault="008D73F7" w:rsidP="008D73F7">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Conmemoración del día para la prevención de las adicciones </w:t>
            </w:r>
          </w:p>
        </w:tc>
        <w:tc>
          <w:tcPr>
            <w:tcW w:w="5386" w:type="dxa"/>
          </w:tcPr>
          <w:p w:rsidR="0098104C" w:rsidRPr="0098104C" w:rsidRDefault="003B0190"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Calendario de fechas conmemorativas de salud.</w:t>
            </w:r>
          </w:p>
        </w:tc>
      </w:tr>
      <w:tr w:rsidR="0098104C"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8D73F7" w:rsidP="0098104C">
            <w:pPr>
              <w:rPr>
                <w:rFonts w:ascii="Arial Narrow" w:eastAsia="Calibri" w:hAnsi="Arial Narrow" w:cs="Times New Roman"/>
                <w:sz w:val="24"/>
                <w:szCs w:val="24"/>
              </w:rPr>
            </w:pPr>
            <w:r>
              <w:rPr>
                <w:rFonts w:ascii="Arial Narrow" w:eastAsia="Calibri" w:hAnsi="Arial Narrow" w:cs="Times New Roman"/>
                <w:sz w:val="24"/>
                <w:szCs w:val="24"/>
              </w:rPr>
              <w:t>Actividad 10</w:t>
            </w:r>
            <w:r w:rsidR="0098104C" w:rsidRPr="0098104C">
              <w:rPr>
                <w:rFonts w:ascii="Arial Narrow" w:eastAsia="Calibri" w:hAnsi="Arial Narrow" w:cs="Times New Roman"/>
                <w:sz w:val="24"/>
                <w:szCs w:val="24"/>
              </w:rPr>
              <w:t>.2</w:t>
            </w:r>
          </w:p>
        </w:tc>
        <w:tc>
          <w:tcPr>
            <w:tcW w:w="4820" w:type="dxa"/>
          </w:tcPr>
          <w:p w:rsidR="0098104C" w:rsidRPr="0098104C" w:rsidRDefault="008D73F7" w:rsidP="008D73F7">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Conmemoración del Día de la enfermera</w:t>
            </w:r>
          </w:p>
        </w:tc>
        <w:tc>
          <w:tcPr>
            <w:tcW w:w="5386" w:type="dxa"/>
          </w:tcPr>
          <w:p w:rsidR="0098104C" w:rsidRPr="0098104C" w:rsidRDefault="0098104C"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p>
        </w:tc>
      </w:tr>
      <w:tr w:rsidR="0098104C"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8104C" w:rsidRPr="0098104C" w:rsidRDefault="008D73F7" w:rsidP="0098104C">
            <w:pPr>
              <w:rPr>
                <w:rFonts w:ascii="Arial Narrow" w:eastAsia="Calibri" w:hAnsi="Arial Narrow" w:cs="Times New Roman"/>
                <w:sz w:val="24"/>
                <w:szCs w:val="24"/>
              </w:rPr>
            </w:pPr>
            <w:r>
              <w:rPr>
                <w:rFonts w:ascii="Arial Narrow" w:eastAsia="Calibri" w:hAnsi="Arial Narrow" w:cs="Times New Roman"/>
                <w:sz w:val="24"/>
                <w:szCs w:val="24"/>
              </w:rPr>
              <w:t>Actividad 10</w:t>
            </w:r>
            <w:r w:rsidR="0098104C" w:rsidRPr="0098104C">
              <w:rPr>
                <w:rFonts w:ascii="Arial Narrow" w:eastAsia="Calibri" w:hAnsi="Arial Narrow" w:cs="Times New Roman"/>
                <w:sz w:val="24"/>
                <w:szCs w:val="24"/>
              </w:rPr>
              <w:t>.3</w:t>
            </w:r>
          </w:p>
        </w:tc>
        <w:tc>
          <w:tcPr>
            <w:tcW w:w="4820" w:type="dxa"/>
          </w:tcPr>
          <w:p w:rsidR="0098104C" w:rsidRPr="0098104C" w:rsidRDefault="008D73F7"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Conmemoración del día de la diabetes</w:t>
            </w:r>
          </w:p>
        </w:tc>
        <w:tc>
          <w:tcPr>
            <w:tcW w:w="5386" w:type="dxa"/>
          </w:tcPr>
          <w:p w:rsidR="0098104C" w:rsidRPr="0098104C" w:rsidRDefault="0098104C"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p>
        </w:tc>
      </w:tr>
      <w:tr w:rsidR="008D73F7"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8D73F7" w:rsidRDefault="008D73F7" w:rsidP="0098104C">
            <w:pPr>
              <w:rPr>
                <w:rFonts w:ascii="Arial Narrow" w:eastAsia="Calibri" w:hAnsi="Arial Narrow" w:cs="Times New Roman"/>
                <w:sz w:val="24"/>
                <w:szCs w:val="24"/>
              </w:rPr>
            </w:pPr>
            <w:r>
              <w:rPr>
                <w:rFonts w:ascii="Arial Narrow" w:eastAsia="Calibri" w:hAnsi="Arial Narrow" w:cs="Times New Roman"/>
                <w:sz w:val="24"/>
                <w:szCs w:val="24"/>
              </w:rPr>
              <w:t>Actividad 10.4</w:t>
            </w:r>
          </w:p>
        </w:tc>
        <w:tc>
          <w:tcPr>
            <w:tcW w:w="4820" w:type="dxa"/>
          </w:tcPr>
          <w:p w:rsidR="008D73F7" w:rsidRPr="0098104C" w:rsidRDefault="008D73F7"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Conmemoración del día de discapacidad</w:t>
            </w:r>
          </w:p>
        </w:tc>
        <w:tc>
          <w:tcPr>
            <w:tcW w:w="5386" w:type="dxa"/>
          </w:tcPr>
          <w:p w:rsidR="008D73F7" w:rsidRPr="0098104C" w:rsidRDefault="008D73F7"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p>
        </w:tc>
      </w:tr>
      <w:tr w:rsidR="008D73F7"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D73F7" w:rsidRDefault="008D73F7" w:rsidP="0098104C">
            <w:pPr>
              <w:rPr>
                <w:rFonts w:ascii="Arial Narrow" w:eastAsia="Calibri" w:hAnsi="Arial Narrow" w:cs="Times New Roman"/>
                <w:sz w:val="24"/>
                <w:szCs w:val="24"/>
              </w:rPr>
            </w:pPr>
            <w:r>
              <w:rPr>
                <w:rFonts w:ascii="Arial Narrow" w:eastAsia="Calibri" w:hAnsi="Arial Narrow" w:cs="Times New Roman"/>
                <w:sz w:val="24"/>
                <w:szCs w:val="24"/>
              </w:rPr>
              <w:t>Actividad 10.5</w:t>
            </w:r>
          </w:p>
        </w:tc>
        <w:tc>
          <w:tcPr>
            <w:tcW w:w="4820" w:type="dxa"/>
          </w:tcPr>
          <w:p w:rsidR="008D73F7" w:rsidRPr="0098104C" w:rsidRDefault="008D73F7"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Conmemoración del </w:t>
            </w:r>
            <w:r w:rsidR="0076140E">
              <w:rPr>
                <w:rFonts w:ascii="Arial Narrow" w:eastAsia="Calibri" w:hAnsi="Arial Narrow" w:cs="Times New Roman"/>
                <w:b/>
                <w:sz w:val="16"/>
                <w:szCs w:val="16"/>
              </w:rPr>
              <w:t>día</w:t>
            </w:r>
            <w:r>
              <w:rPr>
                <w:rFonts w:ascii="Arial Narrow" w:eastAsia="Calibri" w:hAnsi="Arial Narrow" w:cs="Times New Roman"/>
                <w:b/>
                <w:sz w:val="16"/>
                <w:szCs w:val="16"/>
              </w:rPr>
              <w:t xml:space="preserve"> del cáncer de </w:t>
            </w:r>
            <w:r w:rsidR="0076140E">
              <w:rPr>
                <w:rFonts w:ascii="Arial Narrow" w:eastAsia="Calibri" w:hAnsi="Arial Narrow" w:cs="Times New Roman"/>
                <w:b/>
                <w:sz w:val="16"/>
                <w:szCs w:val="16"/>
              </w:rPr>
              <w:t>próstata</w:t>
            </w:r>
          </w:p>
        </w:tc>
        <w:tc>
          <w:tcPr>
            <w:tcW w:w="5386" w:type="dxa"/>
          </w:tcPr>
          <w:p w:rsidR="008D73F7" w:rsidRPr="0098104C" w:rsidRDefault="008D73F7"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p>
        </w:tc>
      </w:tr>
      <w:tr w:rsidR="008D73F7" w:rsidRPr="0098104C" w:rsidTr="0098104C">
        <w:tc>
          <w:tcPr>
            <w:cnfStyle w:val="001000000000" w:firstRow="0" w:lastRow="0" w:firstColumn="1" w:lastColumn="0" w:oddVBand="0" w:evenVBand="0" w:oddHBand="0" w:evenHBand="0" w:firstRowFirstColumn="0" w:firstRowLastColumn="0" w:lastRowFirstColumn="0" w:lastRowLastColumn="0"/>
            <w:tcW w:w="1696" w:type="dxa"/>
          </w:tcPr>
          <w:p w:rsidR="008D73F7" w:rsidRDefault="008D73F7" w:rsidP="0098104C">
            <w:pPr>
              <w:rPr>
                <w:rFonts w:ascii="Arial Narrow" w:eastAsia="Calibri" w:hAnsi="Arial Narrow" w:cs="Times New Roman"/>
                <w:sz w:val="24"/>
                <w:szCs w:val="24"/>
              </w:rPr>
            </w:pPr>
            <w:r>
              <w:rPr>
                <w:rFonts w:ascii="Arial Narrow" w:eastAsia="Calibri" w:hAnsi="Arial Narrow" w:cs="Times New Roman"/>
                <w:sz w:val="24"/>
                <w:szCs w:val="24"/>
              </w:rPr>
              <w:t>Actividad 10.6</w:t>
            </w:r>
          </w:p>
        </w:tc>
        <w:tc>
          <w:tcPr>
            <w:tcW w:w="4820" w:type="dxa"/>
          </w:tcPr>
          <w:p w:rsidR="008D73F7" w:rsidRPr="0098104C" w:rsidRDefault="008D73F7"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Conmemoración del </w:t>
            </w:r>
            <w:r w:rsidR="0076140E">
              <w:rPr>
                <w:rFonts w:ascii="Arial Narrow" w:eastAsia="Calibri" w:hAnsi="Arial Narrow" w:cs="Times New Roman"/>
                <w:b/>
                <w:sz w:val="16"/>
                <w:szCs w:val="16"/>
              </w:rPr>
              <w:t>día</w:t>
            </w:r>
            <w:r>
              <w:rPr>
                <w:rFonts w:ascii="Arial Narrow" w:eastAsia="Calibri" w:hAnsi="Arial Narrow" w:cs="Times New Roman"/>
                <w:b/>
                <w:sz w:val="16"/>
                <w:szCs w:val="16"/>
              </w:rPr>
              <w:t xml:space="preserve"> del cáncer de mama</w:t>
            </w:r>
          </w:p>
        </w:tc>
        <w:tc>
          <w:tcPr>
            <w:tcW w:w="5386" w:type="dxa"/>
          </w:tcPr>
          <w:p w:rsidR="008D73F7" w:rsidRPr="0098104C" w:rsidRDefault="008D73F7" w:rsidP="0098104C">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sz w:val="16"/>
                <w:szCs w:val="16"/>
              </w:rPr>
            </w:pPr>
          </w:p>
        </w:tc>
      </w:tr>
      <w:tr w:rsidR="008D73F7" w:rsidRPr="0098104C" w:rsidTr="0098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D73F7" w:rsidRDefault="008D73F7" w:rsidP="0098104C">
            <w:pPr>
              <w:rPr>
                <w:rFonts w:ascii="Arial Narrow" w:eastAsia="Calibri" w:hAnsi="Arial Narrow" w:cs="Times New Roman"/>
                <w:sz w:val="24"/>
                <w:szCs w:val="24"/>
              </w:rPr>
            </w:pPr>
            <w:r>
              <w:rPr>
                <w:rFonts w:ascii="Arial Narrow" w:eastAsia="Calibri" w:hAnsi="Arial Narrow" w:cs="Times New Roman"/>
                <w:sz w:val="24"/>
                <w:szCs w:val="24"/>
              </w:rPr>
              <w:t>Actividad 10.7</w:t>
            </w:r>
          </w:p>
        </w:tc>
        <w:tc>
          <w:tcPr>
            <w:tcW w:w="4820" w:type="dxa"/>
          </w:tcPr>
          <w:p w:rsidR="008D73F7" w:rsidRPr="0098104C" w:rsidRDefault="008D73F7"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r>
              <w:rPr>
                <w:rFonts w:ascii="Arial Narrow" w:eastAsia="Calibri" w:hAnsi="Arial Narrow" w:cs="Times New Roman"/>
                <w:b/>
                <w:sz w:val="16"/>
                <w:szCs w:val="16"/>
              </w:rPr>
              <w:t xml:space="preserve">Conmemoración del </w:t>
            </w:r>
            <w:r w:rsidR="0076140E">
              <w:rPr>
                <w:rFonts w:ascii="Arial Narrow" w:eastAsia="Calibri" w:hAnsi="Arial Narrow" w:cs="Times New Roman"/>
                <w:b/>
                <w:sz w:val="16"/>
                <w:szCs w:val="16"/>
              </w:rPr>
              <w:t>día</w:t>
            </w:r>
            <w:r>
              <w:rPr>
                <w:rFonts w:ascii="Arial Narrow" w:eastAsia="Calibri" w:hAnsi="Arial Narrow" w:cs="Times New Roman"/>
                <w:b/>
                <w:sz w:val="16"/>
                <w:szCs w:val="16"/>
              </w:rPr>
              <w:t xml:space="preserve"> para la prevención del suicidio</w:t>
            </w:r>
          </w:p>
        </w:tc>
        <w:tc>
          <w:tcPr>
            <w:tcW w:w="5386" w:type="dxa"/>
          </w:tcPr>
          <w:p w:rsidR="008D73F7" w:rsidRPr="0098104C" w:rsidRDefault="008D73F7" w:rsidP="0098104C">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sz w:val="16"/>
                <w:szCs w:val="16"/>
              </w:rPr>
            </w:pPr>
          </w:p>
        </w:tc>
      </w:tr>
    </w:tbl>
    <w:p w:rsidR="00C34428" w:rsidRDefault="00C34428" w:rsidP="00C34428">
      <w:bookmarkStart w:id="4" w:name="_GoBack"/>
      <w:bookmarkEnd w:id="4"/>
    </w:p>
    <w:sectPr w:rsidR="00C34428" w:rsidSect="005327B2">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1E" w:rsidRDefault="00643B1E" w:rsidP="005327B2">
      <w:pPr>
        <w:spacing w:after="0" w:line="240" w:lineRule="auto"/>
      </w:pPr>
      <w:r>
        <w:separator/>
      </w:r>
    </w:p>
  </w:endnote>
  <w:endnote w:type="continuationSeparator" w:id="0">
    <w:p w:rsidR="00643B1E" w:rsidRDefault="00643B1E" w:rsidP="0053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kney">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1E" w:rsidRDefault="00643B1E" w:rsidP="005327B2">
      <w:pPr>
        <w:spacing w:after="0" w:line="240" w:lineRule="auto"/>
      </w:pPr>
      <w:r>
        <w:separator/>
      </w:r>
    </w:p>
  </w:footnote>
  <w:footnote w:type="continuationSeparator" w:id="0">
    <w:p w:rsidR="00643B1E" w:rsidRDefault="00643B1E" w:rsidP="0053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2" w:rsidRDefault="005327B2" w:rsidP="005327B2">
    <w:pPr>
      <w:pStyle w:val="Encabezado"/>
      <w:rPr>
        <w:rFonts w:ascii="Arial Narrow" w:eastAsia="Calibri" w:hAnsi="Arial Narrow" w:cs="Times New Roman"/>
        <w:b/>
        <w:sz w:val="28"/>
      </w:rPr>
    </w:pPr>
    <w:r>
      <w:rPr>
        <w:noProof/>
        <w:lang w:eastAsia="es-MX"/>
      </w:rPr>
      <w:drawing>
        <wp:anchor distT="0" distB="0" distL="114300" distR="114300" simplePos="0" relativeHeight="251658240" behindDoc="0" locked="0" layoutInCell="1" allowOverlap="1">
          <wp:simplePos x="0" y="0"/>
          <wp:positionH relativeFrom="margin">
            <wp:posOffset>-400050</wp:posOffset>
          </wp:positionH>
          <wp:positionV relativeFrom="topMargin">
            <wp:align>bottom</wp:align>
          </wp:positionV>
          <wp:extent cx="153352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33450"/>
                  </a:xfrm>
                  <a:prstGeom prst="rect">
                    <a:avLst/>
                  </a:prstGeom>
                  <a:noFill/>
                </pic:spPr>
              </pic:pic>
            </a:graphicData>
          </a:graphic>
        </wp:anchor>
      </w:drawing>
    </w:r>
    <w:r>
      <w:rPr>
        <w:rFonts w:ascii="Arial Narrow" w:eastAsia="Calibri" w:hAnsi="Arial Narrow" w:cs="Times New Roman"/>
        <w:b/>
        <w:sz w:val="28"/>
      </w:rPr>
      <w:t xml:space="preserve">                             </w:t>
    </w:r>
    <w:r w:rsidRPr="005327B2">
      <w:rPr>
        <w:rFonts w:ascii="Arial Narrow" w:eastAsia="Calibri" w:hAnsi="Arial Narrow" w:cs="Times New Roman"/>
        <w:b/>
        <w:sz w:val="28"/>
      </w:rPr>
      <w:t xml:space="preserve"> </w:t>
    </w:r>
    <w:r>
      <w:rPr>
        <w:rFonts w:ascii="Arial Narrow" w:eastAsia="Calibri" w:hAnsi="Arial Narrow" w:cs="Times New Roman"/>
        <w:b/>
        <w:sz w:val="28"/>
      </w:rPr>
      <w:t>M</w:t>
    </w:r>
    <w:r w:rsidRPr="005327B2">
      <w:rPr>
        <w:rFonts w:ascii="Arial Narrow" w:eastAsia="Calibri" w:hAnsi="Arial Narrow" w:cs="Times New Roman"/>
        <w:b/>
        <w:sz w:val="28"/>
      </w:rPr>
      <w:t>UNICIPIO DE GÓMEZ FARÍ</w:t>
    </w:r>
    <w:r>
      <w:rPr>
        <w:rFonts w:ascii="Arial Narrow" w:eastAsia="Calibri" w:hAnsi="Arial Narrow" w:cs="Times New Roman"/>
        <w:b/>
        <w:sz w:val="28"/>
      </w:rPr>
      <w:t>AS JALISCO</w:t>
    </w:r>
  </w:p>
  <w:p w:rsidR="005327B2" w:rsidRPr="005327B2" w:rsidRDefault="005327B2" w:rsidP="005327B2">
    <w:pPr>
      <w:pStyle w:val="Encabezado"/>
      <w:rPr>
        <w:rFonts w:ascii="Arial Narrow" w:eastAsia="Calibri" w:hAnsi="Arial Narrow" w:cs="Times New Roman"/>
        <w:b/>
        <w:sz w:val="28"/>
      </w:rPr>
    </w:pPr>
    <w:r>
      <w:rPr>
        <w:rFonts w:ascii="Arial Narrow" w:eastAsia="Calibri" w:hAnsi="Arial Narrow" w:cs="Times New Roman"/>
        <w:b/>
        <w:sz w:val="28"/>
      </w:rPr>
      <w:t xml:space="preserve">                                            </w:t>
    </w:r>
    <w:r w:rsidRPr="005327B2">
      <w:rPr>
        <w:rFonts w:ascii="Arial Narrow" w:eastAsia="Calibri" w:hAnsi="Arial Narrow" w:cs="Times New Roman"/>
        <w:b/>
        <w:sz w:val="28"/>
      </w:rPr>
      <w:t>PLAN DE TRABAJO 2021</w:t>
    </w:r>
  </w:p>
  <w:p w:rsidR="005327B2" w:rsidRDefault="005327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92823"/>
    <w:multiLevelType w:val="hybridMultilevel"/>
    <w:tmpl w:val="00224F80"/>
    <w:lvl w:ilvl="0" w:tplc="080A000F">
      <w:start w:val="1"/>
      <w:numFmt w:val="decimal"/>
      <w:lvlText w:val="%1."/>
      <w:lvlJc w:val="left"/>
      <w:pPr>
        <w:ind w:left="50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6F7303"/>
    <w:multiLevelType w:val="hybridMultilevel"/>
    <w:tmpl w:val="F1DC2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8D574D"/>
    <w:multiLevelType w:val="hybridMultilevel"/>
    <w:tmpl w:val="CA78EF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04469D"/>
    <w:multiLevelType w:val="hybridMultilevel"/>
    <w:tmpl w:val="75D4AC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B2"/>
    <w:rsid w:val="00007856"/>
    <w:rsid w:val="0003073D"/>
    <w:rsid w:val="000D0796"/>
    <w:rsid w:val="000F7839"/>
    <w:rsid w:val="001B0714"/>
    <w:rsid w:val="0022638B"/>
    <w:rsid w:val="002377E7"/>
    <w:rsid w:val="0028101B"/>
    <w:rsid w:val="00366FBF"/>
    <w:rsid w:val="003B0190"/>
    <w:rsid w:val="00525126"/>
    <w:rsid w:val="005327B2"/>
    <w:rsid w:val="00532B17"/>
    <w:rsid w:val="00637892"/>
    <w:rsid w:val="00643B1E"/>
    <w:rsid w:val="006A6FED"/>
    <w:rsid w:val="006B6F9E"/>
    <w:rsid w:val="007418C3"/>
    <w:rsid w:val="00742B46"/>
    <w:rsid w:val="0076140E"/>
    <w:rsid w:val="007718A8"/>
    <w:rsid w:val="007E7521"/>
    <w:rsid w:val="008D5271"/>
    <w:rsid w:val="008D73F7"/>
    <w:rsid w:val="008F0EB8"/>
    <w:rsid w:val="00916EDB"/>
    <w:rsid w:val="00945861"/>
    <w:rsid w:val="0098104C"/>
    <w:rsid w:val="00A44DB2"/>
    <w:rsid w:val="00A54DB7"/>
    <w:rsid w:val="00B71F8A"/>
    <w:rsid w:val="00BC56F4"/>
    <w:rsid w:val="00C002AF"/>
    <w:rsid w:val="00C34428"/>
    <w:rsid w:val="00CA032A"/>
    <w:rsid w:val="00CF4993"/>
    <w:rsid w:val="00D24F73"/>
    <w:rsid w:val="00D7186B"/>
    <w:rsid w:val="00DB29B6"/>
    <w:rsid w:val="00E92F84"/>
    <w:rsid w:val="00FC35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7B67F-C3F6-4692-A2B6-8A266E43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7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7B2"/>
  </w:style>
  <w:style w:type="paragraph" w:styleId="Piedepgina">
    <w:name w:val="footer"/>
    <w:basedOn w:val="Normal"/>
    <w:link w:val="PiedepginaCar"/>
    <w:uiPriority w:val="99"/>
    <w:unhideWhenUsed/>
    <w:rsid w:val="005327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7B2"/>
  </w:style>
  <w:style w:type="table" w:styleId="Tabladecuadrcula4-nfasis3">
    <w:name w:val="Grid Table 4 Accent 3"/>
    <w:basedOn w:val="Tablanormal"/>
    <w:uiPriority w:val="49"/>
    <w:rsid w:val="00366F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31">
    <w:name w:val="Tabla de cuadrícula 4 - Énfasis 31"/>
    <w:basedOn w:val="Tablanormal"/>
    <w:next w:val="Tabladecuadrcula4-nfasis3"/>
    <w:uiPriority w:val="49"/>
    <w:rsid w:val="0098104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6concolores-nfasis31">
    <w:name w:val="Tabla de cuadrícula 6 con colores - Énfasis 31"/>
    <w:basedOn w:val="Tablanormal"/>
    <w:next w:val="Tabladecuadrcula6concolores-nfasis3"/>
    <w:uiPriority w:val="51"/>
    <w:rsid w:val="0098104C"/>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1">
    <w:name w:val="Tabla normal 11"/>
    <w:basedOn w:val="Tablanormal"/>
    <w:next w:val="Tablanormal1"/>
    <w:uiPriority w:val="41"/>
    <w:rsid w:val="0098104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6concolores-nfasis3">
    <w:name w:val="Grid Table 6 Colorful Accent 3"/>
    <w:basedOn w:val="Tablanormal"/>
    <w:uiPriority w:val="51"/>
    <w:rsid w:val="0098104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9810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CA0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0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9</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7</cp:revision>
  <cp:lastPrinted>2020-11-27T15:53:00Z</cp:lastPrinted>
  <dcterms:created xsi:type="dcterms:W3CDTF">2020-11-26T19:07:00Z</dcterms:created>
  <dcterms:modified xsi:type="dcterms:W3CDTF">2020-11-27T20:30:00Z</dcterms:modified>
</cp:coreProperties>
</file>