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9A" w:rsidRDefault="00D7787F" w:rsidP="0023614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REGLAMENTOS, PADRÓN Y LICENCIAS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3B6CF0" w:rsidRDefault="003B6CF0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9F2FB2">
        <w:rPr>
          <w:rFonts w:ascii="Arial Narrow" w:hAnsi="Arial Narrow"/>
          <w:b/>
          <w:sz w:val="24"/>
        </w:rPr>
        <w:t>INTRODUCCIÓ</w:t>
      </w:r>
      <w:r w:rsidR="00236142">
        <w:rPr>
          <w:rFonts w:ascii="Arial Narrow" w:hAnsi="Arial Narrow"/>
          <w:b/>
          <w:sz w:val="24"/>
        </w:rPr>
        <w:t>N:</w:t>
      </w:r>
    </w:p>
    <w:p w:rsidR="004B00AF" w:rsidRDefault="00A03135" w:rsidP="004B00AF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Esta Dependencia Municipal</w:t>
      </w:r>
      <w:r w:rsidR="004B00AF">
        <w:rPr>
          <w:rFonts w:ascii="Arial Narrow" w:hAnsi="Arial Narrow"/>
          <w:sz w:val="24"/>
        </w:rPr>
        <w:t xml:space="preserve"> tiene por objeto</w:t>
      </w:r>
      <w:r w:rsidR="00B15F67">
        <w:rPr>
          <w:rFonts w:ascii="Arial Narrow" w:hAnsi="Arial Narrow"/>
          <w:sz w:val="24"/>
        </w:rPr>
        <w:t xml:space="preserve"> aprobar,</w:t>
      </w:r>
      <w:r w:rsidR="004B00AF" w:rsidRPr="004B00AF">
        <w:rPr>
          <w:rFonts w:ascii="Arial Narrow" w:hAnsi="Arial Narrow"/>
          <w:sz w:val="24"/>
        </w:rPr>
        <w:t xml:space="preserve"> </w:t>
      </w:r>
      <w:r w:rsidR="004B00AF">
        <w:rPr>
          <w:rFonts w:ascii="Arial Narrow" w:hAnsi="Arial Narrow"/>
          <w:sz w:val="24"/>
        </w:rPr>
        <w:t>regular</w:t>
      </w:r>
      <w:r w:rsidR="009F2FB2">
        <w:rPr>
          <w:rFonts w:ascii="Arial Narrow" w:hAnsi="Arial Narrow"/>
          <w:sz w:val="24"/>
        </w:rPr>
        <w:t>, inspeccionar y vigilar</w:t>
      </w:r>
      <w:r w:rsidR="004B00AF">
        <w:rPr>
          <w:rFonts w:ascii="Arial Narrow" w:hAnsi="Arial Narrow"/>
          <w:sz w:val="24"/>
        </w:rPr>
        <w:t xml:space="preserve"> el </w:t>
      </w:r>
      <w:r w:rsidR="004B00AF" w:rsidRPr="004B00AF">
        <w:rPr>
          <w:rFonts w:ascii="Arial Narrow" w:hAnsi="Arial Narrow"/>
          <w:sz w:val="24"/>
        </w:rPr>
        <w:t>funcionamiento de las activid</w:t>
      </w:r>
      <w:r w:rsidR="009F2FB2">
        <w:rPr>
          <w:rFonts w:ascii="Arial Narrow" w:hAnsi="Arial Narrow"/>
          <w:sz w:val="24"/>
        </w:rPr>
        <w:t>ades comerciales, industriales y</w:t>
      </w:r>
      <w:r w:rsidR="004B00AF" w:rsidRPr="004B00AF">
        <w:rPr>
          <w:rFonts w:ascii="Arial Narrow" w:hAnsi="Arial Narrow"/>
          <w:sz w:val="24"/>
        </w:rPr>
        <w:t xml:space="preserve"> de prestación de servicios</w:t>
      </w:r>
      <w:r w:rsidR="004B00AF">
        <w:rPr>
          <w:rFonts w:ascii="Arial Narrow" w:hAnsi="Arial Narrow"/>
          <w:sz w:val="24"/>
        </w:rPr>
        <w:t xml:space="preserve"> </w:t>
      </w:r>
      <w:r w:rsidR="004B00AF" w:rsidRPr="004B00AF">
        <w:rPr>
          <w:rFonts w:ascii="Arial Narrow" w:hAnsi="Arial Narrow"/>
          <w:sz w:val="24"/>
        </w:rPr>
        <w:t>que se instalen o estén instaladas en el municipio</w:t>
      </w:r>
      <w:r w:rsidR="00B15F67">
        <w:rPr>
          <w:rFonts w:ascii="Arial Narrow" w:hAnsi="Arial Narrow"/>
          <w:sz w:val="24"/>
        </w:rPr>
        <w:t>,</w:t>
      </w:r>
      <w:r w:rsidR="00B15F67" w:rsidRPr="00B15F67">
        <w:rPr>
          <w:rFonts w:ascii="Arial Narrow" w:hAnsi="Arial Narrow"/>
          <w:sz w:val="24"/>
        </w:rPr>
        <w:t xml:space="preserve"> </w:t>
      </w:r>
      <w:r w:rsidR="00B15F67">
        <w:rPr>
          <w:rFonts w:ascii="Arial Narrow" w:hAnsi="Arial Narrow"/>
          <w:sz w:val="24"/>
        </w:rPr>
        <w:t xml:space="preserve">así como auxiliar a Hacienda Municipal en las labores de recaudación de las contribuciones fiscales </w:t>
      </w:r>
      <w:r w:rsidR="00862E5C">
        <w:rPr>
          <w:rFonts w:ascii="Arial Narrow" w:hAnsi="Arial Narrow"/>
          <w:sz w:val="24"/>
        </w:rPr>
        <w:t xml:space="preserve">inherentes, sujetando a los contribuyentes titulares de </w:t>
      </w:r>
      <w:r w:rsidR="00FE02DF">
        <w:rPr>
          <w:rFonts w:ascii="Arial Narrow" w:hAnsi="Arial Narrow"/>
          <w:sz w:val="24"/>
        </w:rPr>
        <w:t xml:space="preserve">giros </w:t>
      </w:r>
      <w:r w:rsidR="00862E5C">
        <w:rPr>
          <w:rFonts w:ascii="Arial Narrow" w:hAnsi="Arial Narrow"/>
          <w:sz w:val="24"/>
        </w:rPr>
        <w:t>al cumplimiento</w:t>
      </w:r>
      <w:r w:rsidR="004B00AF">
        <w:rPr>
          <w:rFonts w:ascii="Arial Narrow" w:hAnsi="Arial Narrow"/>
          <w:sz w:val="24"/>
        </w:rPr>
        <w:t xml:space="preserve"> </w:t>
      </w:r>
      <w:r w:rsidR="00862E5C">
        <w:rPr>
          <w:rFonts w:ascii="Arial Narrow" w:hAnsi="Arial Narrow"/>
          <w:sz w:val="24"/>
        </w:rPr>
        <w:t xml:space="preserve">de </w:t>
      </w:r>
      <w:r w:rsidR="004B00AF">
        <w:rPr>
          <w:rFonts w:ascii="Arial Narrow" w:hAnsi="Arial Narrow"/>
          <w:sz w:val="24"/>
        </w:rPr>
        <w:t xml:space="preserve">las </w:t>
      </w:r>
      <w:r w:rsidR="004B00AF" w:rsidRPr="004B00AF">
        <w:rPr>
          <w:rFonts w:ascii="Arial Narrow" w:hAnsi="Arial Narrow"/>
          <w:sz w:val="24"/>
        </w:rPr>
        <w:t xml:space="preserve">disposiciones </w:t>
      </w:r>
      <w:r w:rsidR="009F2FB2">
        <w:rPr>
          <w:rFonts w:ascii="Arial Narrow" w:hAnsi="Arial Narrow"/>
          <w:sz w:val="24"/>
        </w:rPr>
        <w:t>legales que resulten aplicables</w:t>
      </w:r>
      <w:r w:rsidR="00B15F67">
        <w:rPr>
          <w:rFonts w:ascii="Arial Narrow" w:hAnsi="Arial Narrow"/>
          <w:sz w:val="24"/>
        </w:rPr>
        <w:t xml:space="preserve">. </w:t>
      </w:r>
    </w:p>
    <w:p w:rsidR="004B00AF" w:rsidRDefault="004B00AF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3B6CF0" w:rsidRDefault="003B6CF0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P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 OBJETIVO GENERAL DE</w:t>
      </w:r>
      <w:r w:rsidR="00A322A9">
        <w:rPr>
          <w:rFonts w:ascii="Arial Narrow" w:hAnsi="Arial Narrow"/>
          <w:b/>
          <w:sz w:val="24"/>
        </w:rPr>
        <w:t>L PROGRAMA ANUAL DE TRABAJO 2019</w:t>
      </w:r>
      <w:r>
        <w:rPr>
          <w:rFonts w:ascii="Arial Narrow" w:hAnsi="Arial Narrow"/>
          <w:b/>
          <w:sz w:val="24"/>
        </w:rPr>
        <w:t>:</w:t>
      </w:r>
    </w:p>
    <w:p w:rsidR="00236142" w:rsidRPr="00236142" w:rsidRDefault="00DF1B85" w:rsidP="0023614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Servir con</w:t>
      </w:r>
      <w:r w:rsidR="006D7844">
        <w:rPr>
          <w:rFonts w:ascii="Arial Narrow" w:hAnsi="Arial Narrow"/>
          <w:sz w:val="24"/>
        </w:rPr>
        <w:t xml:space="preserve"> </w:t>
      </w:r>
      <w:r w:rsidR="00C158EE">
        <w:rPr>
          <w:rFonts w:ascii="Arial Narrow" w:hAnsi="Arial Narrow"/>
          <w:sz w:val="24"/>
        </w:rPr>
        <w:t xml:space="preserve">eficiencia, </w:t>
      </w:r>
      <w:r w:rsidR="006D7844">
        <w:rPr>
          <w:rFonts w:ascii="Arial Narrow" w:hAnsi="Arial Narrow"/>
          <w:sz w:val="24"/>
        </w:rPr>
        <w:t>profesionalismo y</w:t>
      </w:r>
      <w:r>
        <w:rPr>
          <w:rFonts w:ascii="Arial Narrow" w:hAnsi="Arial Narrow"/>
          <w:sz w:val="24"/>
        </w:rPr>
        <w:t xml:space="preserve"> apego a la moral y el Derecho, l</w:t>
      </w:r>
      <w:r w:rsidR="00FE02DF">
        <w:rPr>
          <w:rFonts w:ascii="Arial Narrow" w:hAnsi="Arial Narrow"/>
          <w:sz w:val="24"/>
        </w:rPr>
        <w:t>og</w:t>
      </w:r>
      <w:r>
        <w:rPr>
          <w:rFonts w:ascii="Arial Narrow" w:hAnsi="Arial Narrow"/>
          <w:sz w:val="24"/>
        </w:rPr>
        <w:t>rando</w:t>
      </w:r>
      <w:r w:rsidR="005A1F00">
        <w:rPr>
          <w:rFonts w:ascii="Arial Narrow" w:hAnsi="Arial Narrow"/>
          <w:sz w:val="24"/>
        </w:rPr>
        <w:t xml:space="preserve"> que la totalidad de actividades comerciales, industriales y de prestación de servicios que se ejercen en el municipio, se encuentren debidamente autoriza</w:t>
      </w:r>
      <w:r w:rsidR="006549CB">
        <w:rPr>
          <w:rFonts w:ascii="Arial Narrow" w:hAnsi="Arial Narrow"/>
          <w:sz w:val="24"/>
        </w:rPr>
        <w:t>das mediante licencia o permiso vigentes</w:t>
      </w:r>
      <w:r>
        <w:rPr>
          <w:rFonts w:ascii="Arial Narrow" w:hAnsi="Arial Narrow"/>
          <w:sz w:val="24"/>
        </w:rPr>
        <w:t>, y con sujeción a la</w:t>
      </w:r>
      <w:r w:rsidR="006549CB">
        <w:rPr>
          <w:rFonts w:ascii="Arial Narrow" w:hAnsi="Arial Narrow"/>
          <w:sz w:val="24"/>
        </w:rPr>
        <w:t xml:space="preserve"> normat</w:t>
      </w:r>
      <w:r w:rsidR="00E2432B">
        <w:rPr>
          <w:rFonts w:ascii="Arial Narrow" w:hAnsi="Arial Narrow"/>
          <w:sz w:val="24"/>
        </w:rPr>
        <w:t>ividad en materia de seguridad, cuidado al medio ambiente e</w:t>
      </w:r>
      <w:r w:rsidR="006549CB">
        <w:rPr>
          <w:rFonts w:ascii="Arial Narrow" w:hAnsi="Arial Narrow"/>
          <w:sz w:val="24"/>
        </w:rPr>
        <w:t xml:space="preserve"> higiene,</w:t>
      </w:r>
      <w:r>
        <w:rPr>
          <w:rFonts w:ascii="Arial Narrow" w:hAnsi="Arial Narrow"/>
          <w:sz w:val="24"/>
        </w:rPr>
        <w:t xml:space="preserve"> propiciando así</w:t>
      </w:r>
      <w:r w:rsidR="00080814">
        <w:rPr>
          <w:rFonts w:ascii="Arial Narrow" w:hAnsi="Arial Narrow"/>
          <w:sz w:val="24"/>
        </w:rPr>
        <w:t>,</w:t>
      </w:r>
      <w:r w:rsidR="006D784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una mayor</w:t>
      </w:r>
      <w:r w:rsidR="006D7844">
        <w:rPr>
          <w:rFonts w:ascii="Arial Narrow" w:hAnsi="Arial Narrow"/>
          <w:sz w:val="24"/>
        </w:rPr>
        <w:t xml:space="preserve"> recaudación fiscal, </w:t>
      </w:r>
      <w:r>
        <w:rPr>
          <w:rFonts w:ascii="Arial Narrow" w:hAnsi="Arial Narrow"/>
          <w:sz w:val="24"/>
        </w:rPr>
        <w:t>una mejor cultura de prevención de riesgos</w:t>
      </w:r>
      <w:r w:rsidR="006D7844">
        <w:rPr>
          <w:rFonts w:ascii="Arial Narrow" w:hAnsi="Arial Narrow"/>
          <w:sz w:val="24"/>
        </w:rPr>
        <w:t xml:space="preserve"> y, en general, una</w:t>
      </w:r>
      <w:r w:rsidR="006D7844" w:rsidRPr="006D7844">
        <w:rPr>
          <w:rFonts w:ascii="Arial Narrow" w:hAnsi="Arial Narrow"/>
          <w:sz w:val="24"/>
        </w:rPr>
        <w:t xml:space="preserve"> </w:t>
      </w:r>
      <w:r w:rsidR="006D7844">
        <w:rPr>
          <w:rFonts w:ascii="Arial Narrow" w:hAnsi="Arial Narrow"/>
          <w:sz w:val="24"/>
        </w:rPr>
        <w:t>armónica convivencia humana.</w:t>
      </w:r>
    </w:p>
    <w:p w:rsidR="003B6CF0" w:rsidRDefault="003B6CF0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 FUNDAMENTO LEGAL</w:t>
      </w:r>
    </w:p>
    <w:p w:rsidR="000F046F" w:rsidRDefault="006A79E1" w:rsidP="006A79E1">
      <w:pPr>
        <w:spacing w:after="0"/>
        <w:jc w:val="both"/>
        <w:rPr>
          <w:rFonts w:ascii="Arial Narrow" w:hAnsi="Arial Narrow"/>
          <w:sz w:val="24"/>
        </w:rPr>
      </w:pPr>
      <w:r w:rsidRPr="006A79E1">
        <w:rPr>
          <w:rFonts w:ascii="Arial Narrow" w:hAnsi="Arial Narrow"/>
          <w:sz w:val="24"/>
        </w:rPr>
        <w:t>Este</w:t>
      </w:r>
      <w:r>
        <w:rPr>
          <w:rFonts w:ascii="Arial Narrow" w:hAnsi="Arial Narrow"/>
          <w:sz w:val="24"/>
        </w:rPr>
        <w:t xml:space="preserve"> </w:t>
      </w:r>
      <w:r w:rsidR="004F7C1E">
        <w:rPr>
          <w:rFonts w:ascii="Arial Narrow" w:hAnsi="Arial Narrow"/>
          <w:sz w:val="24"/>
        </w:rPr>
        <w:t>fragmento</w:t>
      </w:r>
      <w:r w:rsidR="000F1D02">
        <w:rPr>
          <w:rFonts w:ascii="Arial Narrow" w:hAnsi="Arial Narrow"/>
          <w:sz w:val="24"/>
        </w:rPr>
        <w:t xml:space="preserve"> Departamental</w:t>
      </w:r>
      <w:r w:rsidR="004F7C1E">
        <w:rPr>
          <w:rFonts w:ascii="Arial Narrow" w:hAnsi="Arial Narrow"/>
          <w:sz w:val="24"/>
        </w:rPr>
        <w:t xml:space="preserve"> del </w:t>
      </w:r>
      <w:r>
        <w:rPr>
          <w:rFonts w:ascii="Arial Narrow" w:hAnsi="Arial Narrow"/>
          <w:sz w:val="24"/>
        </w:rPr>
        <w:t>Plan</w:t>
      </w:r>
      <w:r w:rsidR="004F7C1E">
        <w:rPr>
          <w:rFonts w:ascii="Arial Narrow" w:hAnsi="Arial Narrow"/>
          <w:sz w:val="24"/>
        </w:rPr>
        <w:t xml:space="preserve"> Municipal</w:t>
      </w:r>
      <w:r>
        <w:rPr>
          <w:rFonts w:ascii="Arial Narrow" w:hAnsi="Arial Narrow"/>
          <w:sz w:val="24"/>
        </w:rPr>
        <w:t xml:space="preserve"> </w:t>
      </w:r>
      <w:r w:rsidR="004F7C1E">
        <w:rPr>
          <w:rFonts w:ascii="Arial Narrow" w:hAnsi="Arial Narrow"/>
          <w:sz w:val="24"/>
        </w:rPr>
        <w:t>de Desarrollo se crea</w:t>
      </w:r>
      <w:r w:rsidRPr="006A79E1">
        <w:rPr>
          <w:rFonts w:ascii="Arial Narrow" w:hAnsi="Arial Narrow"/>
          <w:sz w:val="24"/>
        </w:rPr>
        <w:t xml:space="preserve"> con apego a lo disp</w:t>
      </w:r>
      <w:r w:rsidR="004F7C1E">
        <w:rPr>
          <w:rFonts w:ascii="Arial Narrow" w:hAnsi="Arial Narrow"/>
          <w:sz w:val="24"/>
        </w:rPr>
        <w:t>uesto por el artículo 26</w:t>
      </w:r>
      <w:r>
        <w:rPr>
          <w:rFonts w:ascii="Arial Narrow" w:hAnsi="Arial Narrow"/>
          <w:sz w:val="24"/>
        </w:rPr>
        <w:t xml:space="preserve"> de la </w:t>
      </w:r>
      <w:r w:rsidRPr="006A79E1">
        <w:rPr>
          <w:rFonts w:ascii="Arial Narrow" w:hAnsi="Arial Narrow"/>
          <w:sz w:val="24"/>
        </w:rPr>
        <w:t>Constitución Política de los Estados Unidos Mexican</w:t>
      </w:r>
      <w:r>
        <w:rPr>
          <w:rFonts w:ascii="Arial Narrow" w:hAnsi="Arial Narrow"/>
          <w:sz w:val="24"/>
        </w:rPr>
        <w:t xml:space="preserve">os, el artículo </w:t>
      </w:r>
      <w:r w:rsidR="004F7C1E">
        <w:rPr>
          <w:rFonts w:ascii="Arial Narrow" w:hAnsi="Arial Narrow"/>
          <w:sz w:val="24"/>
        </w:rPr>
        <w:t>15</w:t>
      </w:r>
      <w:r>
        <w:rPr>
          <w:rFonts w:ascii="Arial Narrow" w:hAnsi="Arial Narrow"/>
          <w:sz w:val="24"/>
        </w:rPr>
        <w:t xml:space="preserve"> de la </w:t>
      </w:r>
      <w:r w:rsidRPr="006A79E1">
        <w:rPr>
          <w:rFonts w:ascii="Arial Narrow" w:hAnsi="Arial Narrow"/>
          <w:sz w:val="24"/>
        </w:rPr>
        <w:t>Constitución</w:t>
      </w:r>
      <w:r>
        <w:rPr>
          <w:rFonts w:ascii="Arial Narrow" w:hAnsi="Arial Narrow"/>
          <w:sz w:val="24"/>
        </w:rPr>
        <w:t xml:space="preserve"> P</w:t>
      </w:r>
      <w:r w:rsidR="00C158EE">
        <w:rPr>
          <w:rFonts w:ascii="Arial Narrow" w:hAnsi="Arial Narrow"/>
          <w:sz w:val="24"/>
        </w:rPr>
        <w:t>olítica del Estado de Jalisco y,</w:t>
      </w:r>
      <w:r>
        <w:rPr>
          <w:rFonts w:ascii="Arial Narrow" w:hAnsi="Arial Narrow"/>
          <w:sz w:val="24"/>
        </w:rPr>
        <w:t xml:space="preserve"> la Ley de Planeación del Estado de Jalisco y sus Municipios.</w:t>
      </w:r>
    </w:p>
    <w:p w:rsidR="006A79E1" w:rsidRDefault="006A79E1" w:rsidP="006A79E1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3B6CF0" w:rsidRDefault="003B6CF0" w:rsidP="000F046F">
      <w:pPr>
        <w:spacing w:after="0"/>
        <w:jc w:val="both"/>
        <w:rPr>
          <w:rFonts w:ascii="Arial Narrow" w:hAnsi="Arial Narrow"/>
          <w:b/>
          <w:sz w:val="24"/>
        </w:rPr>
      </w:pPr>
    </w:p>
    <w:p w:rsidR="003B6CF0" w:rsidRDefault="007F5B0A" w:rsidP="000F046F">
      <w:pPr>
        <w:spacing w:after="0"/>
        <w:jc w:val="both"/>
        <w:rPr>
          <w:rFonts w:ascii="Arial Narrow" w:hAnsi="Arial Narrow"/>
          <w:b/>
          <w:sz w:val="24"/>
        </w:rPr>
      </w:pPr>
      <w:r w:rsidRPr="007F5B0A">
        <w:rPr>
          <w:rFonts w:ascii="Arial Narrow" w:hAnsi="Arial Narrow"/>
          <w:b/>
          <w:sz w:val="24"/>
        </w:rPr>
        <w:t>4. ALINEACIÓN DEL PAT CON LOS DOCUMENTOS RECTORES DE L</w:t>
      </w:r>
      <w:r>
        <w:rPr>
          <w:rFonts w:ascii="Arial Narrow" w:hAnsi="Arial Narrow"/>
          <w:b/>
          <w:sz w:val="24"/>
        </w:rPr>
        <w:t>A ADMINISTRACIÓN PÚBLICA MUNICIPAL</w:t>
      </w:r>
    </w:p>
    <w:p w:rsidR="007F5B0A" w:rsidRPr="003B6CF0" w:rsidRDefault="007F5B0A" w:rsidP="007F5B0A">
      <w:pPr>
        <w:spacing w:after="0"/>
        <w:jc w:val="both"/>
        <w:rPr>
          <w:rFonts w:ascii="Arial Narrow" w:hAnsi="Arial Narrow"/>
          <w:b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80814" w:rsidRPr="001157D1" w:rsidRDefault="00080814" w:rsidP="00080814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080814" w:rsidRPr="00117A9F" w:rsidRDefault="00080814" w:rsidP="00080814">
            <w:pPr>
              <w:rPr>
                <w:rFonts w:ascii="Arial Narrow" w:hAnsi="Arial Narrow"/>
                <w:b w:val="0"/>
              </w:rPr>
            </w:pPr>
            <w:r w:rsidRPr="00080814">
              <w:rPr>
                <w:rFonts w:ascii="Arial Narrow" w:hAnsi="Arial Narrow"/>
              </w:rPr>
              <w:t xml:space="preserve">VI.1. </w:t>
            </w:r>
            <w:r w:rsidRPr="00080814">
              <w:rPr>
                <w:rFonts w:ascii="Arial Narrow" w:hAnsi="Arial Narrow"/>
                <w:b w:val="0"/>
              </w:rPr>
              <w:t>México en Paz.</w:t>
            </w:r>
          </w:p>
          <w:p w:rsidR="00C158EE" w:rsidRPr="00C158EE" w:rsidRDefault="00080814" w:rsidP="00080814">
            <w:pPr>
              <w:rPr>
                <w:rFonts w:ascii="Arial Narrow" w:hAnsi="Arial Narrow"/>
                <w:b w:val="0"/>
              </w:rPr>
            </w:pPr>
            <w:r w:rsidRPr="00080814">
              <w:rPr>
                <w:rFonts w:ascii="Arial Narrow" w:hAnsi="Arial Narrow"/>
              </w:rPr>
              <w:t xml:space="preserve">Objetivo 1.1. </w:t>
            </w:r>
            <w:r w:rsidRPr="00080814">
              <w:rPr>
                <w:rFonts w:ascii="Arial Narrow" w:hAnsi="Arial Narrow"/>
                <w:b w:val="0"/>
              </w:rPr>
              <w:t>Promover y fortalecer la gobernabilidad democrática.</w:t>
            </w:r>
          </w:p>
        </w:tc>
        <w:tc>
          <w:tcPr>
            <w:tcW w:w="4678" w:type="dxa"/>
          </w:tcPr>
          <w:p w:rsidR="007F5B0A" w:rsidRPr="000F5318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823F4F" w:rsidRPr="000F5318" w:rsidRDefault="00823F4F" w:rsidP="00F1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Tabla 10.1. Objetivos desarrollo.</w:t>
            </w:r>
            <w:r w:rsidRPr="000F5318">
              <w:rPr>
                <w:rFonts w:ascii="Arial Narrow" w:hAnsi="Arial Narrow"/>
                <w:bCs/>
              </w:rPr>
              <w:t xml:space="preserve"> </w:t>
            </w:r>
            <w:r w:rsidR="00F145A1" w:rsidRPr="000F5318">
              <w:rPr>
                <w:rFonts w:ascii="Arial Narrow" w:hAnsi="Arial Narrow"/>
                <w:bCs/>
              </w:rPr>
              <w:t>Estado de derecho.</w:t>
            </w:r>
          </w:p>
          <w:p w:rsidR="007F5B0A" w:rsidRPr="000F5318" w:rsidRDefault="00F145A1" w:rsidP="00823F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</w:rPr>
            </w:pPr>
            <w:r w:rsidRPr="000F5318">
              <w:rPr>
                <w:rFonts w:ascii="Arial Narrow" w:hAnsi="Arial Narrow"/>
                <w:b/>
                <w:bCs/>
              </w:rPr>
              <w:t>Objetivo 24.</w:t>
            </w:r>
            <w:r w:rsidRPr="000F5318">
              <w:rPr>
                <w:rFonts w:ascii="Arial Narrow" w:hAnsi="Arial Narrow"/>
                <w:bCs/>
              </w:rPr>
              <w:t xml:space="preserve"> Mejorar la estabilidad y funcionalidad del sistema democrático.</w:t>
            </w:r>
          </w:p>
        </w:tc>
        <w:tc>
          <w:tcPr>
            <w:tcW w:w="4677" w:type="dxa"/>
          </w:tcPr>
          <w:p w:rsidR="007F5B0A" w:rsidRPr="001157D1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157D1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4641DB" w:rsidRPr="004641DB" w:rsidRDefault="004641DB" w:rsidP="00464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contemplado.</w:t>
            </w:r>
          </w:p>
          <w:p w:rsidR="007F5B0A" w:rsidRPr="001157D1" w:rsidRDefault="007F5B0A" w:rsidP="00BD1E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</w:tc>
      </w:tr>
      <w:tr w:rsidR="001157D1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80814" w:rsidRPr="001157D1" w:rsidRDefault="00080814" w:rsidP="00080814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OBJETIVOS SECUNDARIOS:</w:t>
            </w:r>
          </w:p>
          <w:p w:rsidR="00C158EE" w:rsidRPr="00080814" w:rsidRDefault="00080814" w:rsidP="00080814">
            <w:pPr>
              <w:autoSpaceDE w:val="0"/>
              <w:autoSpaceDN w:val="0"/>
              <w:adjustRightInd w:val="0"/>
              <w:rPr>
                <w:rFonts w:ascii="Arial Narrow" w:hAnsi="Arial Narrow"/>
                <w:b w:val="0"/>
              </w:rPr>
            </w:pPr>
            <w:r w:rsidRPr="00080814">
              <w:rPr>
                <w:rFonts w:ascii="Arial Narrow" w:hAnsi="Arial Narrow"/>
              </w:rPr>
              <w:t xml:space="preserve">Estrategia 1.1.4. </w:t>
            </w:r>
            <w:r w:rsidRPr="00080814">
              <w:rPr>
                <w:rFonts w:ascii="Arial Narrow" w:hAnsi="Arial Narrow"/>
                <w:b w:val="0"/>
              </w:rPr>
              <w:t>Prevenir y gestionar conflicto</w:t>
            </w:r>
            <w:r>
              <w:rPr>
                <w:rFonts w:ascii="Arial Narrow" w:hAnsi="Arial Narrow"/>
                <w:b w:val="0"/>
              </w:rPr>
              <w:t xml:space="preserve">s sociales a través del diálogo </w:t>
            </w:r>
            <w:r w:rsidRPr="00080814">
              <w:rPr>
                <w:rFonts w:ascii="Arial Narrow" w:hAnsi="Arial Narrow"/>
                <w:b w:val="0"/>
              </w:rPr>
              <w:t>constructivo.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1157D1" w:rsidRDefault="00357ED2" w:rsidP="00357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O24E4.</w:t>
            </w:r>
            <w:r w:rsidRPr="000F5318">
              <w:rPr>
                <w:rFonts w:ascii="Arial Narrow" w:hAnsi="Arial Narrow"/>
                <w:bCs/>
              </w:rPr>
              <w:t xml:space="preserve"> Prevenir y gestión</w:t>
            </w:r>
            <w:r w:rsidRPr="000F5318">
              <w:t xml:space="preserve"> </w:t>
            </w:r>
            <w:r w:rsidRPr="000F5318">
              <w:rPr>
                <w:rFonts w:ascii="Arial Narrow" w:hAnsi="Arial Narrow"/>
                <w:bCs/>
              </w:rPr>
              <w:t>conflictos sociales a través del diálogo constructivo.</w:t>
            </w:r>
          </w:p>
          <w:p w:rsidR="003B6CF0" w:rsidRPr="000F5318" w:rsidRDefault="003B6CF0" w:rsidP="00357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</w:p>
        </w:tc>
        <w:tc>
          <w:tcPr>
            <w:tcW w:w="4677" w:type="dxa"/>
          </w:tcPr>
          <w:p w:rsidR="004641DB" w:rsidRPr="000F5318" w:rsidRDefault="004641DB" w:rsidP="00464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4641DB" w:rsidRPr="004641DB" w:rsidRDefault="004641DB" w:rsidP="00464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contemplado.</w:t>
            </w:r>
          </w:p>
          <w:p w:rsidR="001157D1" w:rsidRPr="001157D1" w:rsidRDefault="001157D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</w:tr>
      <w:tr w:rsidR="000009B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009BA" w:rsidRPr="000009BA" w:rsidRDefault="000009BA" w:rsidP="000009B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lastRenderedPageBreak/>
              <w:t>OBJETIVO SUPERIOR:</w:t>
            </w:r>
          </w:p>
          <w:p w:rsidR="000009BA" w:rsidRDefault="000009BA" w:rsidP="000009B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080814">
              <w:rPr>
                <w:rFonts w:ascii="Arial Narrow" w:hAnsi="Arial Narrow"/>
              </w:rPr>
              <w:t xml:space="preserve">VI.1. </w:t>
            </w:r>
            <w:r w:rsidRPr="00080814">
              <w:rPr>
                <w:rFonts w:ascii="Arial Narrow" w:hAnsi="Arial Narrow"/>
                <w:b w:val="0"/>
              </w:rPr>
              <w:t>México en Paz.</w:t>
            </w:r>
          </w:p>
          <w:p w:rsidR="000009BA" w:rsidRPr="000009BA" w:rsidRDefault="000009BA" w:rsidP="000009BA">
            <w:pPr>
              <w:rPr>
                <w:rFonts w:ascii="Arial Narrow" w:hAnsi="Arial Narrow"/>
                <w:b w:val="0"/>
              </w:rPr>
            </w:pPr>
            <w:r w:rsidRPr="000009BA">
              <w:rPr>
                <w:rFonts w:ascii="Arial Narrow" w:hAnsi="Arial Narrow"/>
              </w:rPr>
              <w:t>Objetivo 1.5.</w:t>
            </w:r>
            <w:r w:rsidRPr="000009BA">
              <w:rPr>
                <w:rFonts w:ascii="Arial Narrow" w:hAnsi="Arial Narrow"/>
                <w:b w:val="0"/>
              </w:rPr>
              <w:t xml:space="preserve"> Garantizar el respeto y protección de los derechos humanos y la</w:t>
            </w:r>
            <w:r>
              <w:rPr>
                <w:rFonts w:ascii="Arial Narrow" w:hAnsi="Arial Narrow"/>
                <w:b w:val="0"/>
              </w:rPr>
              <w:t xml:space="preserve"> </w:t>
            </w:r>
            <w:r w:rsidRPr="000009BA">
              <w:rPr>
                <w:rFonts w:ascii="Arial Narrow" w:hAnsi="Arial Narrow"/>
                <w:b w:val="0"/>
              </w:rPr>
              <w:t>erradicación de la discriminación.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F145A1" w:rsidRPr="000F5318" w:rsidRDefault="00F145A1" w:rsidP="00F1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Tabla 10.1. Objetivos desarrollo.</w:t>
            </w:r>
            <w:r w:rsidRPr="000F5318">
              <w:rPr>
                <w:rFonts w:ascii="Arial Narrow" w:hAnsi="Arial Narrow"/>
                <w:bCs/>
              </w:rPr>
              <w:t xml:space="preserve"> Estado de derecho.</w:t>
            </w:r>
          </w:p>
          <w:p w:rsidR="00F145A1" w:rsidRPr="000F5318" w:rsidRDefault="00F145A1" w:rsidP="00F1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Objetivo 23.</w:t>
            </w:r>
            <w:r w:rsidRPr="000F5318">
              <w:rPr>
                <w:rFonts w:ascii="Arial Narrow" w:hAnsi="Arial Narrow"/>
                <w:bCs/>
              </w:rPr>
              <w:t xml:space="preserve"> Garantizar el respeto y la protección de los derechos humanos y eliminar la discriminación.</w:t>
            </w:r>
          </w:p>
          <w:p w:rsidR="000009BA" w:rsidRPr="000F5318" w:rsidRDefault="000009BA" w:rsidP="00823F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  <w:tc>
          <w:tcPr>
            <w:tcW w:w="4677" w:type="dxa"/>
          </w:tcPr>
          <w:p w:rsidR="004641DB" w:rsidRPr="001157D1" w:rsidRDefault="004641DB" w:rsidP="00464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157D1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4641DB" w:rsidRPr="004641DB" w:rsidRDefault="004641DB" w:rsidP="00464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contemplado.</w:t>
            </w:r>
          </w:p>
          <w:p w:rsidR="000009BA" w:rsidRPr="001157D1" w:rsidRDefault="000009B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</w:tr>
      <w:tr w:rsidR="000009B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009BA" w:rsidRPr="000009BA" w:rsidRDefault="000009BA" w:rsidP="000009B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OBJETIVOS SECUNDARIOS:</w:t>
            </w:r>
          </w:p>
          <w:p w:rsidR="000009BA" w:rsidRPr="000009BA" w:rsidRDefault="000009BA" w:rsidP="000009BA">
            <w:pPr>
              <w:rPr>
                <w:rFonts w:ascii="Arial Narrow" w:hAnsi="Arial Narrow"/>
                <w:b w:val="0"/>
              </w:rPr>
            </w:pPr>
            <w:r w:rsidRPr="000009BA">
              <w:rPr>
                <w:rFonts w:ascii="Arial Narrow" w:hAnsi="Arial Narrow"/>
              </w:rPr>
              <w:t>Estrategia 1.5.1.</w:t>
            </w:r>
            <w:r w:rsidRPr="000009BA">
              <w:rPr>
                <w:rFonts w:ascii="Arial Narrow" w:hAnsi="Arial Narrow"/>
                <w:b w:val="0"/>
              </w:rPr>
              <w:t xml:space="preserve"> Instrumentar una política de Estado en derechos humanos.</w:t>
            </w:r>
          </w:p>
          <w:p w:rsidR="000009BA" w:rsidRPr="001157D1" w:rsidRDefault="000009BA" w:rsidP="000009BA">
            <w:pPr>
              <w:rPr>
                <w:rFonts w:ascii="Arial Narrow" w:hAnsi="Arial Narrow"/>
                <w:color w:val="FF0000"/>
                <w:sz w:val="24"/>
              </w:rPr>
            </w:pPr>
            <w:r w:rsidRPr="000009BA">
              <w:rPr>
                <w:rFonts w:ascii="Arial Narrow" w:hAnsi="Arial Narrow"/>
              </w:rPr>
              <w:t>Estrategia 1.5.4.</w:t>
            </w:r>
            <w:r>
              <w:rPr>
                <w:rFonts w:ascii="Arial Narrow" w:hAnsi="Arial Narrow"/>
                <w:b w:val="0"/>
              </w:rPr>
              <w:t xml:space="preserve"> </w:t>
            </w:r>
            <w:r w:rsidRPr="000009BA">
              <w:rPr>
                <w:rFonts w:ascii="Arial Narrow" w:hAnsi="Arial Narrow"/>
                <w:b w:val="0"/>
              </w:rPr>
              <w:t>Establecer una política de igualdad y no discriminación.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357ED2" w:rsidRPr="000F5318" w:rsidRDefault="00CA0711" w:rsidP="00CA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O23E1.</w:t>
            </w:r>
            <w:r w:rsidRPr="000F5318">
              <w:rPr>
                <w:rFonts w:ascii="Arial Narrow" w:hAnsi="Arial Narrow"/>
                <w:bCs/>
              </w:rPr>
              <w:t xml:space="preserve"> Disminuir la incidencia de las violaciones a los Derechos Humanos.</w:t>
            </w:r>
          </w:p>
        </w:tc>
        <w:tc>
          <w:tcPr>
            <w:tcW w:w="4677" w:type="dxa"/>
          </w:tcPr>
          <w:p w:rsidR="004641DB" w:rsidRPr="000F5318" w:rsidRDefault="004641DB" w:rsidP="00464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4641DB" w:rsidRPr="004641DB" w:rsidRDefault="004641DB" w:rsidP="00464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contemplado.</w:t>
            </w:r>
          </w:p>
          <w:p w:rsidR="000009BA" w:rsidRPr="001157D1" w:rsidRDefault="000009B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</w:tr>
      <w:tr w:rsidR="006D7844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158EE" w:rsidRPr="00C158EE" w:rsidRDefault="00C158EE" w:rsidP="00C158EE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6D7844" w:rsidRDefault="006D7844" w:rsidP="006D7844">
            <w:pPr>
              <w:rPr>
                <w:rFonts w:ascii="Arial Narrow" w:hAnsi="Arial Narrow"/>
                <w:b w:val="0"/>
              </w:rPr>
            </w:pPr>
            <w:r w:rsidRPr="00080814">
              <w:rPr>
                <w:rFonts w:ascii="Arial Narrow" w:hAnsi="Arial Narrow"/>
              </w:rPr>
              <w:t xml:space="preserve">VI.1. </w:t>
            </w:r>
            <w:r w:rsidRPr="00080814">
              <w:rPr>
                <w:rFonts w:ascii="Arial Narrow" w:hAnsi="Arial Narrow"/>
                <w:b w:val="0"/>
              </w:rPr>
              <w:t>México en Paz.</w:t>
            </w:r>
          </w:p>
          <w:p w:rsidR="00C158EE" w:rsidRPr="006D7844" w:rsidRDefault="006D7844" w:rsidP="006D7844">
            <w:pPr>
              <w:rPr>
                <w:rFonts w:ascii="Arial Narrow" w:hAnsi="Arial Narrow"/>
                <w:b w:val="0"/>
              </w:rPr>
            </w:pPr>
            <w:r w:rsidRPr="006D7844">
              <w:rPr>
                <w:rFonts w:ascii="Arial Narrow" w:hAnsi="Arial Narrow"/>
              </w:rPr>
              <w:t>Objetivo 1.6.</w:t>
            </w:r>
            <w:r w:rsidRPr="006D7844">
              <w:rPr>
                <w:rFonts w:ascii="Arial Narrow" w:hAnsi="Arial Narrow"/>
                <w:b w:val="0"/>
              </w:rPr>
              <w:t xml:space="preserve"> Salvaguardar a la población, a sus bienes y a su entorno ante un desastre de origen natural o humano.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6D7844" w:rsidRPr="000F5318" w:rsidRDefault="00823F4F" w:rsidP="0082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Tabla 10.1. Objetivos desarrollo.</w:t>
            </w:r>
            <w:r w:rsidRPr="000F5318">
              <w:rPr>
                <w:rFonts w:ascii="Arial Narrow" w:hAnsi="Arial Narrow"/>
                <w:bCs/>
              </w:rPr>
              <w:t xml:space="preserve"> Territorio y medio</w:t>
            </w:r>
            <w:r w:rsidR="000F5318">
              <w:rPr>
                <w:rFonts w:ascii="Arial Narrow" w:hAnsi="Arial Narrow"/>
                <w:bCs/>
              </w:rPr>
              <w:t xml:space="preserve"> </w:t>
            </w:r>
            <w:r w:rsidRPr="000F5318">
              <w:rPr>
                <w:rFonts w:ascii="Arial Narrow" w:hAnsi="Arial Narrow"/>
                <w:bCs/>
              </w:rPr>
              <w:t>ambiente sustentable</w:t>
            </w:r>
            <w:r w:rsidR="00CA0711" w:rsidRPr="000F5318">
              <w:rPr>
                <w:rFonts w:ascii="Arial Narrow" w:hAnsi="Arial Narrow"/>
                <w:bCs/>
              </w:rPr>
              <w:t>.</w:t>
            </w:r>
          </w:p>
          <w:p w:rsidR="00823F4F" w:rsidRPr="000F5318" w:rsidRDefault="00F145A1" w:rsidP="0082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Objetivo 6.</w:t>
            </w:r>
            <w:r w:rsidRPr="000F5318">
              <w:rPr>
                <w:rFonts w:ascii="Arial Narrow" w:hAnsi="Arial Narrow"/>
                <w:bCs/>
              </w:rPr>
              <w:t xml:space="preserve"> Disminuir los factores de riesgo y mejorar la atención ante desastres</w:t>
            </w:r>
            <w:r w:rsidR="00CA0711" w:rsidRPr="000F5318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4677" w:type="dxa"/>
          </w:tcPr>
          <w:p w:rsidR="004641DB" w:rsidRPr="001157D1" w:rsidRDefault="004641DB" w:rsidP="00464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157D1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4641DB" w:rsidRPr="004641DB" w:rsidRDefault="004641DB" w:rsidP="00464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contemplado.</w:t>
            </w:r>
          </w:p>
          <w:p w:rsidR="006D7844" w:rsidRPr="001157D1" w:rsidRDefault="006D7844" w:rsidP="00464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</w:tr>
      <w:tr w:rsidR="006D7844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158EE" w:rsidRPr="00C158EE" w:rsidRDefault="00C158EE" w:rsidP="00080814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OBJETIVOS SECUNDARIOS:</w:t>
            </w:r>
          </w:p>
          <w:p w:rsidR="006D7844" w:rsidRPr="001157D1" w:rsidRDefault="006D7844" w:rsidP="00080814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6D7844">
              <w:rPr>
                <w:rFonts w:ascii="Arial Narrow" w:hAnsi="Arial Narrow"/>
              </w:rPr>
              <w:t>Estrategia 1.6.1.</w:t>
            </w:r>
            <w:r w:rsidRPr="006D7844">
              <w:rPr>
                <w:rFonts w:ascii="Arial Narrow" w:hAnsi="Arial Narrow"/>
                <w:b w:val="0"/>
              </w:rPr>
              <w:t xml:space="preserve"> Política estratégica para la prevención de desastres</w:t>
            </w:r>
            <w:r>
              <w:rPr>
                <w:rFonts w:ascii="Arial Narrow" w:hAnsi="Arial Narrow"/>
                <w:b w:val="0"/>
              </w:rPr>
              <w:t>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6D7844" w:rsidRPr="000F5318" w:rsidRDefault="00CA0711" w:rsidP="00CA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O6E2.</w:t>
            </w:r>
            <w:r w:rsidRPr="000F5318">
              <w:rPr>
                <w:rFonts w:ascii="Arial Narrow" w:hAnsi="Arial Narrow"/>
                <w:bCs/>
              </w:rPr>
              <w:t xml:space="preserve"> Incrementar la cultura de protección civil en la sociedad, el gobierno y la empresa.</w:t>
            </w:r>
          </w:p>
          <w:p w:rsidR="00CA0711" w:rsidRPr="000F5318" w:rsidRDefault="00CA0711" w:rsidP="00CA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O6E4.</w:t>
            </w:r>
            <w:r w:rsidRPr="000F5318">
              <w:rPr>
                <w:rFonts w:ascii="Arial Narrow" w:hAnsi="Arial Narrow"/>
                <w:bCs/>
              </w:rPr>
              <w:t xml:space="preserve"> Mejorar los sistemas de información de los riesgos a los que está expuesta la población y su entorno.</w:t>
            </w:r>
          </w:p>
        </w:tc>
        <w:tc>
          <w:tcPr>
            <w:tcW w:w="4677" w:type="dxa"/>
          </w:tcPr>
          <w:p w:rsidR="004641DB" w:rsidRPr="000F5318" w:rsidRDefault="004641DB" w:rsidP="00464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4641DB" w:rsidRPr="004641DB" w:rsidRDefault="004641DB" w:rsidP="00464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contemplado.</w:t>
            </w:r>
          </w:p>
          <w:p w:rsidR="006D7844" w:rsidRPr="001157D1" w:rsidRDefault="006D7844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</w:tr>
      <w:tr w:rsidR="000009B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009BA" w:rsidRPr="000009BA" w:rsidRDefault="000009BA" w:rsidP="000009B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0009BA" w:rsidRPr="000009BA" w:rsidRDefault="000009BA" w:rsidP="000009BA">
            <w:pPr>
              <w:rPr>
                <w:rFonts w:ascii="Arial Narrow" w:hAnsi="Arial Narrow"/>
                <w:b w:val="0"/>
              </w:rPr>
            </w:pPr>
            <w:r w:rsidRPr="000009BA">
              <w:rPr>
                <w:rFonts w:ascii="Arial Narrow" w:hAnsi="Arial Narrow"/>
              </w:rPr>
              <w:t>VI.2.</w:t>
            </w:r>
            <w:r w:rsidRPr="000009BA">
              <w:rPr>
                <w:rFonts w:ascii="Arial Narrow" w:hAnsi="Arial Narrow"/>
                <w:b w:val="0"/>
              </w:rPr>
              <w:t xml:space="preserve"> México Incluyente</w:t>
            </w:r>
          </w:p>
          <w:p w:rsidR="000009BA" w:rsidRPr="001157D1" w:rsidRDefault="000009BA" w:rsidP="000009BA">
            <w:pPr>
              <w:rPr>
                <w:rFonts w:ascii="Arial Narrow" w:hAnsi="Arial Narrow"/>
                <w:color w:val="FF0000"/>
                <w:sz w:val="24"/>
              </w:rPr>
            </w:pPr>
            <w:r w:rsidRPr="000009BA">
              <w:rPr>
                <w:rFonts w:ascii="Arial Narrow" w:hAnsi="Arial Narrow"/>
              </w:rPr>
              <w:t>Objetivo 2.2.</w:t>
            </w:r>
            <w:r w:rsidRPr="000009BA">
              <w:rPr>
                <w:rFonts w:ascii="Arial Narrow" w:hAnsi="Arial Narrow"/>
                <w:b w:val="0"/>
              </w:rPr>
              <w:t xml:space="preserve"> Transitar hacia una sociedad equitativa e incluyente.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357ED2" w:rsidRPr="000F5318" w:rsidRDefault="00357ED2" w:rsidP="00357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Tabla 10.1. Objetivos desarrollo.</w:t>
            </w:r>
            <w:r w:rsidRPr="000F5318">
              <w:rPr>
                <w:rFonts w:ascii="Arial Narrow" w:hAnsi="Arial Narrow"/>
                <w:bCs/>
              </w:rPr>
              <w:t xml:space="preserve"> Estado de derecho.</w:t>
            </w:r>
          </w:p>
          <w:p w:rsidR="000009BA" w:rsidRPr="000F5318" w:rsidRDefault="00357ED2" w:rsidP="00357E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bCs/>
              </w:rPr>
              <w:t>Objetivo 24.</w:t>
            </w:r>
            <w:r w:rsidRPr="000F5318">
              <w:rPr>
                <w:rFonts w:ascii="Arial Narrow" w:hAnsi="Arial Narrow"/>
                <w:bCs/>
              </w:rPr>
              <w:t xml:space="preserve"> Mejorar la estabilidad y funcionalidad del sistema democrático.</w:t>
            </w:r>
          </w:p>
        </w:tc>
        <w:tc>
          <w:tcPr>
            <w:tcW w:w="4677" w:type="dxa"/>
          </w:tcPr>
          <w:p w:rsidR="004641DB" w:rsidRPr="001157D1" w:rsidRDefault="004641DB" w:rsidP="00464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157D1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7020CF" w:rsidRPr="007020CF" w:rsidRDefault="007020CF" w:rsidP="0070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020CF">
              <w:rPr>
                <w:rFonts w:ascii="Arial Narrow" w:hAnsi="Arial Narrow"/>
                <w:b/>
              </w:rPr>
              <w:t>Objetivo 13.</w:t>
            </w:r>
            <w:r w:rsidRPr="007020CF">
              <w:rPr>
                <w:rFonts w:ascii="Arial Narrow" w:hAnsi="Arial Narrow"/>
              </w:rPr>
              <w:t xml:space="preserve"> Democracia y Participación Ciudadana.</w:t>
            </w:r>
          </w:p>
          <w:p w:rsidR="000009BA" w:rsidRPr="001157D1" w:rsidRDefault="00ED6324" w:rsidP="00ED63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7020CF">
              <w:rPr>
                <w:rFonts w:ascii="Arial Narrow" w:hAnsi="Arial Narrow"/>
                <w:b/>
                <w:bCs/>
              </w:rPr>
              <w:t>Estrategia 1.</w:t>
            </w:r>
            <w:r w:rsidRPr="007020CF">
              <w:rPr>
                <w:rFonts w:ascii="Arial Narrow" w:hAnsi="Arial Narrow"/>
                <w:bCs/>
              </w:rPr>
              <w:t xml:space="preserve"> Aumentar el grado de la participación ciudadana en las políticas públicas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0009B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009BA" w:rsidRPr="000009BA" w:rsidRDefault="000009BA" w:rsidP="000009B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OBJETIVOS SECUNDARIOS:</w:t>
            </w:r>
          </w:p>
          <w:p w:rsidR="000009BA" w:rsidRPr="000009BA" w:rsidRDefault="000009BA" w:rsidP="000009BA">
            <w:pPr>
              <w:rPr>
                <w:rFonts w:ascii="Arial Narrow" w:hAnsi="Arial Narrow"/>
                <w:b w:val="0"/>
              </w:rPr>
            </w:pPr>
            <w:r w:rsidRPr="000009BA">
              <w:rPr>
                <w:rFonts w:ascii="Arial Narrow" w:hAnsi="Arial Narrow"/>
              </w:rPr>
              <w:t>Estrategia 2.2.1.</w:t>
            </w:r>
            <w:r w:rsidRPr="000009BA">
              <w:rPr>
                <w:rFonts w:ascii="Arial Narrow" w:hAnsi="Arial Narrow"/>
                <w:b w:val="0"/>
              </w:rPr>
              <w:t xml:space="preserve"> Generar esquemas de desarrollo comunitario a través de procesos</w:t>
            </w:r>
            <w:r>
              <w:rPr>
                <w:rFonts w:ascii="Arial Narrow" w:hAnsi="Arial Narrow"/>
                <w:b w:val="0"/>
              </w:rPr>
              <w:t xml:space="preserve"> </w:t>
            </w:r>
            <w:r w:rsidRPr="000009BA">
              <w:rPr>
                <w:rFonts w:ascii="Arial Narrow" w:hAnsi="Arial Narrow"/>
                <w:b w:val="0"/>
              </w:rPr>
              <w:t>de participación social.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357ED2" w:rsidRPr="000F5318" w:rsidRDefault="00357ED2" w:rsidP="00357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O24E2.</w:t>
            </w:r>
            <w:r w:rsidRPr="000F5318">
              <w:rPr>
                <w:rFonts w:ascii="Arial Narrow" w:hAnsi="Arial Narrow"/>
                <w:bCs/>
              </w:rPr>
              <w:t xml:space="preserve"> Increme</w:t>
            </w:r>
            <w:r w:rsidR="000F5318">
              <w:rPr>
                <w:rFonts w:ascii="Arial Narrow" w:hAnsi="Arial Narrow"/>
                <w:bCs/>
              </w:rPr>
              <w:t xml:space="preserve">ntar la participación ciudadana </w:t>
            </w:r>
            <w:r w:rsidRPr="000F5318">
              <w:rPr>
                <w:rFonts w:ascii="Arial Narrow" w:hAnsi="Arial Narrow"/>
                <w:bCs/>
              </w:rPr>
              <w:t>en asuntos público</w:t>
            </w:r>
            <w:r w:rsidR="000F5318">
              <w:rPr>
                <w:rFonts w:ascii="Arial Narrow" w:hAnsi="Arial Narrow"/>
                <w:bCs/>
              </w:rPr>
              <w:t xml:space="preserve">s y en organizaciones civiles y </w:t>
            </w:r>
            <w:r w:rsidRPr="000F5318">
              <w:rPr>
                <w:rFonts w:ascii="Arial Narrow" w:hAnsi="Arial Narrow"/>
                <w:bCs/>
              </w:rPr>
              <w:t>comunitarias</w:t>
            </w:r>
            <w:r w:rsidR="00CA0711" w:rsidRPr="000F5318">
              <w:rPr>
                <w:rFonts w:ascii="Arial Narrow" w:hAnsi="Arial Narrow"/>
                <w:bCs/>
              </w:rPr>
              <w:t>.</w:t>
            </w:r>
          </w:p>
          <w:p w:rsidR="000009BA" w:rsidRPr="000F5318" w:rsidRDefault="000009B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  <w:tc>
          <w:tcPr>
            <w:tcW w:w="4677" w:type="dxa"/>
          </w:tcPr>
          <w:p w:rsidR="004641DB" w:rsidRPr="000F5318" w:rsidRDefault="004641DB" w:rsidP="00464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ED6324" w:rsidRPr="00ED6324" w:rsidRDefault="00ED6324" w:rsidP="00ED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ED6324">
              <w:rPr>
                <w:rFonts w:ascii="Arial Narrow" w:hAnsi="Arial Narrow"/>
                <w:b/>
                <w:bCs/>
              </w:rPr>
              <w:t>13.1.1.</w:t>
            </w:r>
            <w:r w:rsidRPr="00ED6324">
              <w:rPr>
                <w:rFonts w:ascii="Arial Narrow" w:hAnsi="Arial Narrow"/>
                <w:bCs/>
              </w:rPr>
              <w:t xml:space="preserve"> Organizar a la ciudadanía para que participe activamente en conjunto con el gobierno municipal.</w:t>
            </w:r>
          </w:p>
          <w:p w:rsidR="00ED6324" w:rsidRPr="00ED6324" w:rsidRDefault="00ED6324" w:rsidP="00ED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ED6324">
              <w:rPr>
                <w:rFonts w:ascii="Arial Narrow" w:hAnsi="Arial Narrow"/>
                <w:b/>
                <w:bCs/>
              </w:rPr>
              <w:t>13.1.2.</w:t>
            </w:r>
            <w:r w:rsidRPr="00ED6324">
              <w:rPr>
                <w:rFonts w:ascii="Arial Narrow" w:hAnsi="Arial Narrow"/>
                <w:bCs/>
              </w:rPr>
              <w:t xml:space="preserve"> Establecer programas de gobierno que se articulen en torno a la participación social.</w:t>
            </w:r>
          </w:p>
          <w:p w:rsidR="000009BA" w:rsidRDefault="00ED6324" w:rsidP="00ED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ED6324">
              <w:rPr>
                <w:rFonts w:ascii="Arial Narrow" w:hAnsi="Arial Narrow"/>
                <w:b/>
                <w:bCs/>
              </w:rPr>
              <w:t>13.1.3.</w:t>
            </w:r>
            <w:r w:rsidRPr="00ED6324">
              <w:rPr>
                <w:rFonts w:ascii="Arial Narrow" w:hAnsi="Arial Narrow"/>
                <w:bCs/>
              </w:rPr>
              <w:t xml:space="preserve"> Demostrar a la ciudadanía el aprove</w:t>
            </w:r>
            <w:r>
              <w:rPr>
                <w:rFonts w:ascii="Arial Narrow" w:hAnsi="Arial Narrow"/>
                <w:bCs/>
              </w:rPr>
              <w:t xml:space="preserve">chamiento y optimización de los </w:t>
            </w:r>
            <w:r w:rsidRPr="00ED6324">
              <w:rPr>
                <w:rFonts w:ascii="Arial Narrow" w:hAnsi="Arial Narrow"/>
                <w:bCs/>
              </w:rPr>
              <w:t>recursos públicos con una mayor participación social.</w:t>
            </w:r>
          </w:p>
          <w:p w:rsidR="003B6CF0" w:rsidRDefault="003B6CF0" w:rsidP="00ED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</w:p>
          <w:p w:rsidR="003B6CF0" w:rsidRPr="00ED6324" w:rsidRDefault="003B6CF0" w:rsidP="00ED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</w:p>
        </w:tc>
      </w:tr>
      <w:tr w:rsidR="001157D1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80814" w:rsidRPr="001157D1" w:rsidRDefault="00080814" w:rsidP="00080814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lastRenderedPageBreak/>
              <w:t>OBJETIVO SUPERIOR:</w:t>
            </w:r>
          </w:p>
          <w:p w:rsidR="00080814" w:rsidRPr="00117A9F" w:rsidRDefault="00080814" w:rsidP="00080814">
            <w:pPr>
              <w:rPr>
                <w:rFonts w:ascii="Arial Narrow" w:hAnsi="Arial Narrow"/>
                <w:b w:val="0"/>
              </w:rPr>
            </w:pPr>
            <w:r w:rsidRPr="001157D1">
              <w:rPr>
                <w:rFonts w:ascii="Arial Narrow" w:hAnsi="Arial Narrow"/>
              </w:rPr>
              <w:t>VI.4.</w:t>
            </w:r>
            <w:r w:rsidRPr="001157D1">
              <w:rPr>
                <w:rFonts w:ascii="Arial Narrow" w:hAnsi="Arial Narrow"/>
                <w:b w:val="0"/>
              </w:rPr>
              <w:t xml:space="preserve"> México Próspero</w:t>
            </w:r>
            <w:r>
              <w:rPr>
                <w:rFonts w:ascii="Arial Narrow" w:hAnsi="Arial Narrow"/>
                <w:b w:val="0"/>
              </w:rPr>
              <w:t>.</w:t>
            </w:r>
          </w:p>
          <w:p w:rsidR="001157D1" w:rsidRPr="00080814" w:rsidRDefault="00080814" w:rsidP="00080814">
            <w:pPr>
              <w:rPr>
                <w:rFonts w:ascii="Arial Narrow" w:hAnsi="Arial Narrow"/>
                <w:b w:val="0"/>
              </w:rPr>
            </w:pPr>
            <w:r w:rsidRPr="001157D1">
              <w:rPr>
                <w:rFonts w:ascii="Arial Narrow" w:hAnsi="Arial Narrow"/>
              </w:rPr>
              <w:t>Objetivo 4.1.</w:t>
            </w:r>
            <w:r w:rsidRPr="001157D1">
              <w:rPr>
                <w:rFonts w:ascii="Arial Narrow" w:hAnsi="Arial Narrow"/>
                <w:b w:val="0"/>
              </w:rPr>
              <w:t xml:space="preserve"> Mantener la estabilidad macroeconómica del país.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823F4F" w:rsidRPr="000F5318" w:rsidRDefault="00823F4F" w:rsidP="00357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Tabla 10.1. Objetivos desarrollo.</w:t>
            </w:r>
            <w:r w:rsidRPr="000F5318">
              <w:rPr>
                <w:rFonts w:ascii="Arial Narrow" w:hAnsi="Arial Narrow"/>
                <w:bCs/>
              </w:rPr>
              <w:t xml:space="preserve"> T</w:t>
            </w:r>
            <w:r w:rsidR="00357ED2" w:rsidRPr="000F5318">
              <w:rPr>
                <w:rFonts w:ascii="Arial Narrow" w:hAnsi="Arial Narrow"/>
                <w:bCs/>
              </w:rPr>
              <w:t>ransversal.</w:t>
            </w:r>
          </w:p>
          <w:p w:rsidR="001157D1" w:rsidRPr="000F5318" w:rsidRDefault="00357ED2" w:rsidP="00357E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B53FBF">
              <w:rPr>
                <w:rFonts w:ascii="Arial Narrow" w:hAnsi="Arial Narrow"/>
                <w:b/>
                <w:bCs/>
              </w:rPr>
              <w:t>Objetivo 25.</w:t>
            </w:r>
            <w:r w:rsidRPr="000F5318">
              <w:rPr>
                <w:rFonts w:ascii="Arial Narrow" w:hAnsi="Arial Narrow"/>
                <w:bCs/>
              </w:rPr>
              <w:t xml:space="preserve"> Mejorar la efectividad de las instituciones públicas y gubernamentales.</w:t>
            </w:r>
          </w:p>
        </w:tc>
        <w:tc>
          <w:tcPr>
            <w:tcW w:w="4677" w:type="dxa"/>
          </w:tcPr>
          <w:p w:rsidR="004641DB" w:rsidRPr="001157D1" w:rsidRDefault="004641DB" w:rsidP="00464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157D1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4641DB" w:rsidRPr="004641DB" w:rsidRDefault="004641DB" w:rsidP="00464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contemplado.</w:t>
            </w:r>
          </w:p>
          <w:p w:rsidR="001157D1" w:rsidRPr="001157D1" w:rsidRDefault="001157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</w:tr>
      <w:tr w:rsidR="001157D1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80814" w:rsidRPr="001157D1" w:rsidRDefault="00080814" w:rsidP="00080814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OBJETIVOS SECUNDARIOS:</w:t>
            </w:r>
          </w:p>
          <w:p w:rsidR="00080814" w:rsidRPr="00117A9F" w:rsidRDefault="00080814" w:rsidP="00080814">
            <w:pPr>
              <w:autoSpaceDE w:val="0"/>
              <w:autoSpaceDN w:val="0"/>
              <w:adjustRightInd w:val="0"/>
              <w:rPr>
                <w:rFonts w:ascii="Arial Narrow" w:hAnsi="Arial Narrow"/>
                <w:b w:val="0"/>
              </w:rPr>
            </w:pPr>
            <w:r w:rsidRPr="00117A9F">
              <w:rPr>
                <w:rFonts w:ascii="Arial Narrow" w:hAnsi="Arial Narrow"/>
              </w:rPr>
              <w:t>Estrategia 4.1.2.</w:t>
            </w:r>
            <w:r w:rsidRPr="00117A9F">
              <w:rPr>
                <w:rFonts w:ascii="Arial Narrow" w:hAnsi="Arial Narrow"/>
                <w:b w:val="0"/>
              </w:rPr>
              <w:t xml:space="preserve"> Fortalecer los ingresos del sector público.</w:t>
            </w:r>
          </w:p>
          <w:p w:rsidR="001157D1" w:rsidRPr="00ED6324" w:rsidRDefault="00080814" w:rsidP="00ED6324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 w:val="0"/>
                <w:bCs w:val="0"/>
              </w:rPr>
            </w:pPr>
            <w:r w:rsidRPr="00117A9F">
              <w:rPr>
                <w:rFonts w:ascii="Arial Narrow" w:hAnsi="Arial Narrow" w:cs="SoberanaSans-Bold"/>
                <w:bCs w:val="0"/>
              </w:rPr>
              <w:t>Estrategia 4.1.3.</w:t>
            </w:r>
            <w:r w:rsidRPr="00117A9F">
              <w:rPr>
                <w:rFonts w:ascii="Arial Narrow" w:hAnsi="Arial Narrow" w:cs="SoberanaSans-Bold"/>
                <w:b w:val="0"/>
                <w:bCs w:val="0"/>
              </w:rPr>
              <w:t xml:space="preserve"> Promover un ejercicio eficiente de los recursos presupuestarios disponibles, que permita generar ahorros para fortalecer los programas prioritarios de las dependencias y entidades.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1157D1" w:rsidRPr="000F5318" w:rsidRDefault="00CA0711" w:rsidP="00CA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O25E3.</w:t>
            </w:r>
            <w:r w:rsidRPr="000F5318">
              <w:rPr>
                <w:rFonts w:ascii="Arial Narrow" w:hAnsi="Arial Narrow"/>
                <w:bCs/>
              </w:rPr>
              <w:t xml:space="preserve"> Incrementar la disponibilidad de recursos financieros y mejorar su uso y asignación.</w:t>
            </w:r>
          </w:p>
        </w:tc>
        <w:tc>
          <w:tcPr>
            <w:tcW w:w="4677" w:type="dxa"/>
          </w:tcPr>
          <w:p w:rsidR="004641DB" w:rsidRPr="000F5318" w:rsidRDefault="004641DB" w:rsidP="00464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4641DB" w:rsidRPr="004641DB" w:rsidRDefault="004641DB" w:rsidP="00464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contemplado.</w:t>
            </w:r>
          </w:p>
          <w:p w:rsidR="001157D1" w:rsidRPr="001157D1" w:rsidRDefault="001157D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</w:tr>
      <w:tr w:rsidR="001157D1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80814" w:rsidRPr="00C158EE" w:rsidRDefault="00080814" w:rsidP="00C158EE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080814" w:rsidRPr="00117A9F" w:rsidRDefault="00080814" w:rsidP="00080814">
            <w:pPr>
              <w:rPr>
                <w:rFonts w:ascii="Arial Narrow" w:hAnsi="Arial Narrow"/>
                <w:b w:val="0"/>
              </w:rPr>
            </w:pPr>
            <w:r w:rsidRPr="001157D1">
              <w:rPr>
                <w:rFonts w:ascii="Arial Narrow" w:hAnsi="Arial Narrow"/>
              </w:rPr>
              <w:t>VI.4.</w:t>
            </w:r>
            <w:r w:rsidRPr="001157D1">
              <w:rPr>
                <w:rFonts w:ascii="Arial Narrow" w:hAnsi="Arial Narrow"/>
                <w:b w:val="0"/>
              </w:rPr>
              <w:t xml:space="preserve"> México Próspero</w:t>
            </w:r>
            <w:r>
              <w:rPr>
                <w:rFonts w:ascii="Arial Narrow" w:hAnsi="Arial Narrow"/>
                <w:b w:val="0"/>
              </w:rPr>
              <w:t>.</w:t>
            </w:r>
          </w:p>
          <w:p w:rsidR="001157D1" w:rsidRPr="00ED6324" w:rsidRDefault="00080814" w:rsidP="00ED6324">
            <w:pPr>
              <w:rPr>
                <w:rFonts w:ascii="Arial Narrow" w:hAnsi="Arial Narrow"/>
                <w:b w:val="0"/>
              </w:rPr>
            </w:pPr>
            <w:r w:rsidRPr="00117A9F">
              <w:rPr>
                <w:rFonts w:ascii="Arial Narrow" w:hAnsi="Arial Narrow"/>
              </w:rPr>
              <w:t>Objetivo 4.4.</w:t>
            </w:r>
            <w:r w:rsidRPr="00117A9F">
              <w:rPr>
                <w:rFonts w:ascii="Arial Narrow" w:hAnsi="Arial Narrow"/>
                <w:b w:val="0"/>
              </w:rPr>
              <w:t xml:space="preserve"> Imp</w:t>
            </w:r>
            <w:r>
              <w:rPr>
                <w:rFonts w:ascii="Arial Narrow" w:hAnsi="Arial Narrow"/>
                <w:b w:val="0"/>
              </w:rPr>
              <w:t xml:space="preserve">ulsar y orientar un crecimiento verde incluyente y facilitador </w:t>
            </w:r>
            <w:r w:rsidRPr="00117A9F">
              <w:rPr>
                <w:rFonts w:ascii="Arial Narrow" w:hAnsi="Arial Narrow"/>
                <w:b w:val="0"/>
              </w:rPr>
              <w:t>que preserve nuestro patrimo</w:t>
            </w:r>
            <w:r>
              <w:rPr>
                <w:rFonts w:ascii="Arial Narrow" w:hAnsi="Arial Narrow"/>
                <w:b w:val="0"/>
              </w:rPr>
              <w:t xml:space="preserve">nio natural al mismo tiempo que </w:t>
            </w:r>
            <w:r w:rsidRPr="00117A9F">
              <w:rPr>
                <w:rFonts w:ascii="Arial Narrow" w:hAnsi="Arial Narrow"/>
                <w:b w:val="0"/>
              </w:rPr>
              <w:t>genere riqueza, competitividad y empleo.</w:t>
            </w:r>
          </w:p>
        </w:tc>
        <w:tc>
          <w:tcPr>
            <w:tcW w:w="4678" w:type="dxa"/>
          </w:tcPr>
          <w:p w:rsidR="00ED6324" w:rsidRPr="001157D1" w:rsidRDefault="00ED6324" w:rsidP="00ED63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157D1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823F4F" w:rsidRPr="000F5318" w:rsidRDefault="00823F4F" w:rsidP="0082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Tabla 10.1. Objetivos desarrollo.</w:t>
            </w:r>
            <w:r w:rsidRPr="000F5318">
              <w:rPr>
                <w:rFonts w:ascii="Arial Narrow" w:hAnsi="Arial Narrow"/>
                <w:bCs/>
              </w:rPr>
              <w:t xml:space="preserve"> Medio ambiente y acción climática</w:t>
            </w:r>
            <w:r w:rsidR="00CA0711" w:rsidRPr="000F5318">
              <w:rPr>
                <w:rFonts w:ascii="Arial Narrow" w:hAnsi="Arial Narrow"/>
                <w:bCs/>
              </w:rPr>
              <w:t>.</w:t>
            </w:r>
          </w:p>
          <w:p w:rsidR="001157D1" w:rsidRPr="000F5318" w:rsidRDefault="00F145A1" w:rsidP="00CA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 xml:space="preserve">Objetivo 1. </w:t>
            </w:r>
            <w:r w:rsidRPr="000F5318">
              <w:rPr>
                <w:rFonts w:ascii="Arial Narrow" w:hAnsi="Arial Narrow"/>
                <w:bCs/>
              </w:rPr>
              <w:t xml:space="preserve">Incrementar la sostenibilidad </w:t>
            </w:r>
            <w:r w:rsidR="00CA0711" w:rsidRPr="000F5318">
              <w:rPr>
                <w:rFonts w:ascii="Arial Narrow" w:hAnsi="Arial Narrow"/>
                <w:bCs/>
              </w:rPr>
              <w:t xml:space="preserve">del medio ambiente y reducir la </w:t>
            </w:r>
            <w:r w:rsidRPr="000F5318">
              <w:rPr>
                <w:rFonts w:ascii="Arial Narrow" w:hAnsi="Arial Narrow"/>
                <w:bCs/>
              </w:rPr>
              <w:t>vulnerabilidad ante el cambio climático</w:t>
            </w:r>
            <w:r w:rsidR="00CA0711" w:rsidRPr="000F5318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4677" w:type="dxa"/>
          </w:tcPr>
          <w:p w:rsidR="004641DB" w:rsidRPr="001157D1" w:rsidRDefault="004641DB" w:rsidP="00464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157D1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4641DB" w:rsidRDefault="00B53FBF" w:rsidP="00B53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FBF">
              <w:rPr>
                <w:rFonts w:ascii="Arial Narrow" w:hAnsi="Arial Narrow"/>
                <w:b/>
                <w:bCs/>
              </w:rPr>
              <w:t xml:space="preserve">Objetivo </w:t>
            </w:r>
            <w:r w:rsidR="004641DB">
              <w:rPr>
                <w:rFonts w:ascii="Arial Narrow" w:hAnsi="Arial Narrow"/>
                <w:b/>
                <w:bCs/>
              </w:rPr>
              <w:t>9</w:t>
            </w:r>
            <w:r w:rsidRPr="00B53FBF">
              <w:rPr>
                <w:rFonts w:ascii="Arial Narrow" w:hAnsi="Arial Narrow"/>
                <w:b/>
                <w:bCs/>
              </w:rPr>
              <w:t>.</w:t>
            </w:r>
            <w:r w:rsidRPr="00B53FBF">
              <w:rPr>
                <w:rFonts w:ascii="Arial Narrow" w:hAnsi="Arial Narrow"/>
                <w:bCs/>
              </w:rPr>
              <w:t xml:space="preserve"> Medio Ambiente.</w:t>
            </w:r>
            <w:r w:rsidR="004641DB">
              <w:t xml:space="preserve"> </w:t>
            </w:r>
          </w:p>
          <w:p w:rsidR="00B53FBF" w:rsidRPr="00B53FBF" w:rsidRDefault="00ED6324" w:rsidP="00B53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4641DB">
              <w:rPr>
                <w:rFonts w:ascii="Arial Narrow" w:hAnsi="Arial Narrow"/>
                <w:b/>
                <w:bCs/>
              </w:rPr>
              <w:t>Estrategia 1.</w:t>
            </w:r>
            <w:r w:rsidRPr="00B53FBF">
              <w:rPr>
                <w:rFonts w:ascii="Arial Narrow" w:hAnsi="Arial Narrow"/>
                <w:bCs/>
              </w:rPr>
              <w:t xml:space="preserve"> Disminuir el impacto de contaminación que la sociedad del municipio genera.</w:t>
            </w:r>
          </w:p>
          <w:p w:rsidR="001157D1" w:rsidRPr="001157D1" w:rsidRDefault="001157D1" w:rsidP="00B53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</w:tr>
      <w:tr w:rsidR="001157D1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80814" w:rsidRDefault="00080814" w:rsidP="00080814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OBJETIVOS SECUNDARIOS:</w:t>
            </w:r>
          </w:p>
          <w:p w:rsidR="001157D1" w:rsidRPr="001157D1" w:rsidRDefault="00080814" w:rsidP="00080814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7A9F">
              <w:rPr>
                <w:rFonts w:ascii="Arial Narrow" w:hAnsi="Arial Narrow"/>
              </w:rPr>
              <w:t>Estrategia 4.4.4.</w:t>
            </w:r>
            <w:r w:rsidRPr="00117A9F">
              <w:rPr>
                <w:rFonts w:ascii="Arial Narrow" w:hAnsi="Arial Narrow"/>
                <w:b w:val="0"/>
              </w:rPr>
              <w:t xml:space="preserve"> Proteger el patrimonio natural.</w:t>
            </w:r>
          </w:p>
        </w:tc>
        <w:tc>
          <w:tcPr>
            <w:tcW w:w="4678" w:type="dxa"/>
          </w:tcPr>
          <w:p w:rsidR="00ED6324" w:rsidRPr="000F5318" w:rsidRDefault="00ED6324" w:rsidP="00ED63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1157D1" w:rsidRPr="000F5318" w:rsidRDefault="00CA0711" w:rsidP="00CA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318">
              <w:rPr>
                <w:rFonts w:ascii="Arial Narrow" w:hAnsi="Arial Narrow"/>
                <w:b/>
                <w:bCs/>
              </w:rPr>
              <w:t>O1E1.</w:t>
            </w:r>
            <w:r w:rsidRPr="000F5318">
              <w:rPr>
                <w:rFonts w:ascii="Arial Narrow" w:hAnsi="Arial Narrow"/>
                <w:bCs/>
              </w:rPr>
              <w:t xml:space="preserve"> Detener y revertir la degradación del medio ambiente.</w:t>
            </w:r>
          </w:p>
          <w:p w:rsidR="00CA0711" w:rsidRPr="000F5318" w:rsidRDefault="00CA0711" w:rsidP="00CA07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  <w:tc>
          <w:tcPr>
            <w:tcW w:w="4677" w:type="dxa"/>
          </w:tcPr>
          <w:p w:rsidR="00ED6324" w:rsidRPr="000F5318" w:rsidRDefault="00ED6324" w:rsidP="00ED63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ED6324" w:rsidRPr="00ED6324" w:rsidRDefault="00ED6324" w:rsidP="00ED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ED6324">
              <w:rPr>
                <w:rFonts w:ascii="Arial Narrow" w:hAnsi="Arial Narrow"/>
                <w:b/>
                <w:bCs/>
              </w:rPr>
              <w:t>9.1.1.</w:t>
            </w:r>
            <w:r w:rsidRPr="00ED6324">
              <w:rPr>
                <w:rFonts w:ascii="Arial Narrow" w:hAnsi="Arial Narrow"/>
                <w:bCs/>
              </w:rPr>
              <w:t xml:space="preserve"> Regular las actividades que generen mayor impacto ambiental con mayor eficacia.</w:t>
            </w:r>
          </w:p>
          <w:p w:rsidR="00ED6324" w:rsidRPr="00ED6324" w:rsidRDefault="00ED6324" w:rsidP="00ED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ED6324">
              <w:rPr>
                <w:rFonts w:ascii="Arial Narrow" w:hAnsi="Arial Narrow"/>
                <w:b/>
                <w:bCs/>
              </w:rPr>
              <w:t>9.1.2.</w:t>
            </w:r>
            <w:r w:rsidRPr="00ED6324">
              <w:rPr>
                <w:rFonts w:ascii="Arial Narrow" w:hAnsi="Arial Narrow"/>
                <w:bCs/>
              </w:rPr>
              <w:t xml:space="preserve"> Asignar una partida presupuestal que tenga como objetivo la disminución del impacto ambiental en el municipio.</w:t>
            </w:r>
          </w:p>
          <w:p w:rsidR="001157D1" w:rsidRPr="001157D1" w:rsidRDefault="00ED6324" w:rsidP="00ED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ED6324">
              <w:rPr>
                <w:rFonts w:ascii="Arial Narrow" w:hAnsi="Arial Narrow"/>
                <w:b/>
                <w:bCs/>
              </w:rPr>
              <w:t>9.1.3.</w:t>
            </w:r>
            <w:r w:rsidRPr="00ED6324">
              <w:rPr>
                <w:rFonts w:ascii="Arial Narrow" w:hAnsi="Arial Narrow"/>
                <w:bCs/>
              </w:rPr>
              <w:t xml:space="preserve"> Implantar políticas públicas que disminuyan, en un corto plazo, el impacto ambiental.</w:t>
            </w: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1157D1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</w:p>
    <w:p w:rsidR="003B6CF0" w:rsidRDefault="003B6CF0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3B6CF0" w:rsidRDefault="003B6CF0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3B6CF0" w:rsidRDefault="003B6CF0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3B6CF0" w:rsidRDefault="003B6CF0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3B6CF0" w:rsidRDefault="003B6CF0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3B6CF0" w:rsidRDefault="003B6CF0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3B6CF0" w:rsidRDefault="003B6CF0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="001A0382">
        <w:rPr>
          <w:rFonts w:ascii="Arial Narrow" w:hAnsi="Arial Narrow"/>
          <w:sz w:val="24"/>
        </w:rPr>
        <w:t>, que llevará</w:t>
      </w:r>
      <w:r w:rsidRPr="00BD1E4A">
        <w:rPr>
          <w:rFonts w:ascii="Arial Narrow" w:hAnsi="Arial Narrow"/>
          <w:sz w:val="24"/>
        </w:rPr>
        <w:t>n</w:t>
      </w:r>
      <w:r w:rsidR="001A0382">
        <w:rPr>
          <w:rFonts w:ascii="Arial Narrow" w:hAnsi="Arial Narrow"/>
          <w:sz w:val="24"/>
        </w:rPr>
        <w:t xml:space="preserve"> a cabo durante el presente año;</w:t>
      </w:r>
      <w:r w:rsidRPr="00BD1E4A">
        <w:rPr>
          <w:rFonts w:ascii="Arial Narrow" w:hAnsi="Arial Narrow"/>
          <w:sz w:val="24"/>
        </w:rPr>
        <w:t xml:space="preserve">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seguimiento trimestral al PAT 201</w:t>
      </w:r>
      <w:r>
        <w:rPr>
          <w:rFonts w:ascii="Arial Narrow" w:hAnsi="Arial Narrow"/>
          <w:sz w:val="24"/>
        </w:rPr>
        <w:t>9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257"/>
        <w:gridCol w:w="1237"/>
        <w:gridCol w:w="930"/>
        <w:gridCol w:w="1094"/>
        <w:gridCol w:w="889"/>
        <w:gridCol w:w="7090"/>
        <w:gridCol w:w="1106"/>
      </w:tblGrid>
      <w:tr w:rsidR="008B3C1E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B3C1E" w:rsidRPr="00263670" w:rsidRDefault="008B3C1E" w:rsidP="008B3C1E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263670">
              <w:rPr>
                <w:rFonts w:ascii="Arial Narrow" w:hAnsi="Arial Narrow"/>
                <w:color w:val="FF0000"/>
                <w:sz w:val="24"/>
              </w:rPr>
              <w:t>Departamento de Reglamentos, Padrón y Licencias</w:t>
            </w:r>
            <w:r w:rsidRPr="00B85CA4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</w:tc>
      </w:tr>
      <w:tr w:rsidR="00526C5D" w:rsidTr="00C9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243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930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7247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93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526C5D" w:rsidRPr="00915D01" w:rsidTr="001D543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 w:val="restart"/>
          </w:tcPr>
          <w:p w:rsidR="00301351" w:rsidRPr="00301351" w:rsidRDefault="00301351" w:rsidP="00301351">
            <w:pPr>
              <w:rPr>
                <w:rFonts w:ascii="Arial Narrow" w:hAnsi="Arial Narrow"/>
                <w:b w:val="0"/>
                <w:sz w:val="16"/>
              </w:rPr>
            </w:pPr>
            <w:r w:rsidRPr="00301351">
              <w:rPr>
                <w:rFonts w:ascii="Arial Narrow" w:hAnsi="Arial Narrow"/>
                <w:sz w:val="16"/>
              </w:rPr>
              <w:t>VI.1.</w:t>
            </w:r>
            <w:r w:rsidRPr="00301351">
              <w:rPr>
                <w:rFonts w:ascii="Arial Narrow" w:hAnsi="Arial Narrow"/>
                <w:b w:val="0"/>
                <w:sz w:val="16"/>
              </w:rPr>
              <w:t xml:space="preserve"> México en Paz.</w:t>
            </w:r>
          </w:p>
          <w:p w:rsidR="00526C5D" w:rsidRPr="00E80AF7" w:rsidRDefault="00301351" w:rsidP="00301351">
            <w:pPr>
              <w:rPr>
                <w:rFonts w:ascii="Arial Narrow" w:hAnsi="Arial Narrow"/>
                <w:sz w:val="16"/>
                <w:highlight w:val="yellow"/>
              </w:rPr>
            </w:pPr>
            <w:r w:rsidRPr="00301351">
              <w:rPr>
                <w:rFonts w:ascii="Arial Narrow" w:hAnsi="Arial Narrow"/>
                <w:sz w:val="16"/>
              </w:rPr>
              <w:t>Objetivo 1.</w:t>
            </w:r>
            <w:r w:rsidRPr="006239AA">
              <w:rPr>
                <w:rFonts w:ascii="Arial Narrow" w:hAnsi="Arial Narrow"/>
                <w:sz w:val="16"/>
              </w:rPr>
              <w:t>1.</w:t>
            </w:r>
            <w:r w:rsidRPr="00301351">
              <w:rPr>
                <w:rFonts w:ascii="Arial Narrow" w:hAnsi="Arial Narrow"/>
                <w:b w:val="0"/>
                <w:sz w:val="16"/>
              </w:rPr>
              <w:t xml:space="preserve"> Promover y fortalecer la gobernabilidad democrática.</w:t>
            </w:r>
          </w:p>
        </w:tc>
        <w:tc>
          <w:tcPr>
            <w:tcW w:w="1243" w:type="dxa"/>
            <w:vMerge w:val="restart"/>
          </w:tcPr>
          <w:p w:rsidR="00301351" w:rsidRPr="00E80AF7" w:rsidRDefault="00301351" w:rsidP="00301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301351">
              <w:rPr>
                <w:rFonts w:ascii="Arial Narrow" w:hAnsi="Arial Narrow"/>
                <w:b/>
                <w:sz w:val="16"/>
              </w:rPr>
              <w:t xml:space="preserve">Estrategia 1.1.4. </w:t>
            </w:r>
            <w:r w:rsidRPr="00301351">
              <w:rPr>
                <w:rFonts w:ascii="Arial Narrow" w:hAnsi="Arial Narrow"/>
                <w:sz w:val="16"/>
              </w:rPr>
              <w:t>Prevenir y gestionar conflictos sociales a través del diálogo constructivo.</w:t>
            </w:r>
          </w:p>
          <w:p w:rsidR="00526C5D" w:rsidRPr="00E80AF7" w:rsidRDefault="00526C5D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 w:val="restart"/>
          </w:tcPr>
          <w:p w:rsidR="00526C5D" w:rsidRPr="00E80AF7" w:rsidRDefault="006239AA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239AA">
              <w:rPr>
                <w:rFonts w:ascii="Arial Narrow" w:hAnsi="Arial Narrow"/>
                <w:sz w:val="16"/>
              </w:rPr>
              <w:t>Procurar un</w:t>
            </w:r>
            <w:r>
              <w:rPr>
                <w:rFonts w:ascii="Arial Narrow" w:hAnsi="Arial Narrow"/>
                <w:sz w:val="16"/>
              </w:rPr>
              <w:t>a</w:t>
            </w:r>
            <w:r w:rsidR="000A377C">
              <w:rPr>
                <w:rFonts w:ascii="Arial Narrow" w:hAnsi="Arial Narrow"/>
                <w:sz w:val="16"/>
              </w:rPr>
              <w:t xml:space="preserve"> cultura de paz entre la ciudadan</w:t>
            </w:r>
            <w:r w:rsidR="003872E0">
              <w:rPr>
                <w:rFonts w:ascii="Arial Narrow" w:hAnsi="Arial Narrow"/>
                <w:sz w:val="16"/>
              </w:rPr>
              <w:t>ía.</w:t>
            </w:r>
          </w:p>
        </w:tc>
        <w:tc>
          <w:tcPr>
            <w:tcW w:w="1094" w:type="dxa"/>
            <w:vMerge w:val="restart"/>
          </w:tcPr>
          <w:p w:rsidR="00526C5D" w:rsidRPr="00E80AF7" w:rsidRDefault="00526C5D" w:rsidP="00623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239AA">
              <w:rPr>
                <w:rFonts w:ascii="Arial Narrow" w:hAnsi="Arial Narrow"/>
                <w:sz w:val="16"/>
              </w:rPr>
              <w:t>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526C5D" w:rsidRPr="006239AA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247" w:type="dxa"/>
            <w:shd w:val="clear" w:color="auto" w:fill="auto"/>
          </w:tcPr>
          <w:p w:rsidR="00526C5D" w:rsidRPr="006239AA" w:rsidRDefault="00B53F05" w:rsidP="00C97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Mediar</w:t>
            </w:r>
            <w:r w:rsidR="00C241EE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en problemáticas sociales que surjan a raíz del desempeño de un giro </w:t>
            </w:r>
            <w:r w:rsidR="00C97810">
              <w:rPr>
                <w:rFonts w:ascii="Arial Narrow" w:hAnsi="Arial Narrow"/>
                <w:sz w:val="16"/>
              </w:rPr>
              <w:t>comercial, industrial o de prestación de servicios</w:t>
            </w:r>
            <w:r>
              <w:rPr>
                <w:rFonts w:ascii="Arial Narrow" w:hAnsi="Arial Narrow"/>
                <w:sz w:val="16"/>
              </w:rPr>
              <w:t xml:space="preserve">, </w:t>
            </w:r>
            <w:r w:rsidR="000D42FC">
              <w:rPr>
                <w:rFonts w:ascii="Arial Narrow" w:hAnsi="Arial Narrow"/>
                <w:sz w:val="16"/>
              </w:rPr>
              <w:t>donde se privilegie el diá</w:t>
            </w:r>
            <w:r>
              <w:rPr>
                <w:rFonts w:ascii="Arial Narrow" w:hAnsi="Arial Narrow"/>
                <w:sz w:val="16"/>
              </w:rPr>
              <w:t>logo</w:t>
            </w:r>
            <w:r w:rsidR="000D42FC">
              <w:rPr>
                <w:rFonts w:ascii="Arial Narrow" w:hAnsi="Arial Narrow"/>
                <w:sz w:val="16"/>
              </w:rPr>
              <w:t xml:space="preserve"> constructivo</w:t>
            </w:r>
            <w:r w:rsidR="00577E5B">
              <w:rPr>
                <w:rFonts w:ascii="Arial Narrow" w:hAnsi="Arial Narrow"/>
                <w:sz w:val="16"/>
              </w:rPr>
              <w:t xml:space="preserve"> entre las partes</w:t>
            </w:r>
            <w:r w:rsidR="000D42FC">
              <w:rPr>
                <w:rFonts w:ascii="Arial Narrow" w:hAnsi="Arial Narrow"/>
                <w:sz w:val="16"/>
              </w:rPr>
              <w:t xml:space="preserve"> para</w:t>
            </w:r>
            <w:r>
              <w:rPr>
                <w:rFonts w:ascii="Arial Narrow" w:hAnsi="Arial Narrow"/>
                <w:sz w:val="16"/>
              </w:rPr>
              <w:t xml:space="preserve"> la solución de la controversia. </w:t>
            </w:r>
          </w:p>
        </w:tc>
        <w:tc>
          <w:tcPr>
            <w:tcW w:w="939" w:type="dxa"/>
            <w:shd w:val="clear" w:color="auto" w:fill="auto"/>
          </w:tcPr>
          <w:p w:rsidR="00526C5D" w:rsidRPr="00313068" w:rsidRDefault="00313068" w:rsidP="009C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526C5D" w:rsidTr="001D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526C5D" w:rsidRPr="00E80AF7" w:rsidRDefault="00526C5D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6239AA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7" w:type="dxa"/>
            <w:shd w:val="clear" w:color="auto" w:fill="auto"/>
          </w:tcPr>
          <w:p w:rsidR="00526C5D" w:rsidRPr="006239AA" w:rsidRDefault="000D42FC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Prevenir conflictos sociales con la debida y justa aplicación del </w:t>
            </w:r>
            <w:r w:rsidR="000D5821">
              <w:rPr>
                <w:rFonts w:ascii="Arial Narrow" w:hAnsi="Arial Narrow"/>
                <w:sz w:val="16"/>
              </w:rPr>
              <w:t>Derecho en materia de g</w:t>
            </w:r>
            <w:r w:rsidR="00577E5B">
              <w:rPr>
                <w:rFonts w:ascii="Arial Narrow" w:hAnsi="Arial Narrow"/>
                <w:sz w:val="16"/>
              </w:rPr>
              <w:t>iros comerciales, industriales y</w:t>
            </w:r>
            <w:r w:rsidR="000D5821">
              <w:rPr>
                <w:rFonts w:ascii="Arial Narrow" w:hAnsi="Arial Narrow"/>
                <w:sz w:val="16"/>
              </w:rPr>
              <w:t xml:space="preserve"> de prestación de servicios.</w:t>
            </w:r>
          </w:p>
        </w:tc>
        <w:tc>
          <w:tcPr>
            <w:tcW w:w="939" w:type="dxa"/>
            <w:shd w:val="clear" w:color="auto" w:fill="auto"/>
          </w:tcPr>
          <w:p w:rsidR="00526C5D" w:rsidRPr="00313068" w:rsidRDefault="00313068" w:rsidP="009C6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C97810" w:rsidRPr="00915D01" w:rsidTr="001D543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C97810" w:rsidRPr="00E80AF7" w:rsidRDefault="00C97810" w:rsidP="00C97810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C97810" w:rsidRPr="006239AA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247" w:type="dxa"/>
            <w:shd w:val="clear" w:color="auto" w:fill="auto"/>
          </w:tcPr>
          <w:p w:rsidR="00C97810" w:rsidRPr="006239AA" w:rsidRDefault="00C97810" w:rsidP="00C97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Mediar en problemáticas sociales que surjan a raíz del desempeño de un giro comercial, industrial o de prestación de servicios, donde se privilegie el diálogo constructivo</w:t>
            </w:r>
            <w:r w:rsidR="00577E5B">
              <w:rPr>
                <w:rFonts w:ascii="Arial Narrow" w:hAnsi="Arial Narrow"/>
                <w:sz w:val="16"/>
              </w:rPr>
              <w:t xml:space="preserve"> entre las partes</w:t>
            </w:r>
            <w:r>
              <w:rPr>
                <w:rFonts w:ascii="Arial Narrow" w:hAnsi="Arial Narrow"/>
                <w:sz w:val="16"/>
              </w:rPr>
              <w:t xml:space="preserve"> para la solución de la controversia. </w:t>
            </w:r>
          </w:p>
        </w:tc>
        <w:tc>
          <w:tcPr>
            <w:tcW w:w="939" w:type="dxa"/>
            <w:shd w:val="clear" w:color="auto" w:fill="auto"/>
          </w:tcPr>
          <w:p w:rsidR="00C97810" w:rsidRPr="00313068" w:rsidRDefault="00313068" w:rsidP="009C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C97810" w:rsidRPr="00915D01" w:rsidTr="001D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C97810" w:rsidRPr="00E80AF7" w:rsidRDefault="00C97810" w:rsidP="00C97810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97810" w:rsidRPr="006239AA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7" w:type="dxa"/>
            <w:shd w:val="clear" w:color="auto" w:fill="auto"/>
          </w:tcPr>
          <w:p w:rsidR="00C97810" w:rsidRPr="006239AA" w:rsidRDefault="00C97810" w:rsidP="00C97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Prevenir conflictos sociales con la debida y justa aplicación del Derecho en materia de g</w:t>
            </w:r>
            <w:r w:rsidR="00577E5B">
              <w:rPr>
                <w:rFonts w:ascii="Arial Narrow" w:hAnsi="Arial Narrow"/>
                <w:sz w:val="16"/>
              </w:rPr>
              <w:t>iros comerciales, industriales y</w:t>
            </w:r>
            <w:r>
              <w:rPr>
                <w:rFonts w:ascii="Arial Narrow" w:hAnsi="Arial Narrow"/>
                <w:sz w:val="16"/>
              </w:rPr>
              <w:t xml:space="preserve"> de prestación de servicios.</w:t>
            </w:r>
          </w:p>
        </w:tc>
        <w:tc>
          <w:tcPr>
            <w:tcW w:w="939" w:type="dxa"/>
            <w:shd w:val="clear" w:color="auto" w:fill="auto"/>
          </w:tcPr>
          <w:p w:rsidR="00C97810" w:rsidRPr="00313068" w:rsidRDefault="00313068" w:rsidP="009C6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C97810" w:rsidRPr="00915D01" w:rsidTr="001D543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C97810" w:rsidRPr="00E80AF7" w:rsidRDefault="00C97810" w:rsidP="00C97810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C97810" w:rsidRPr="006239AA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247" w:type="dxa"/>
            <w:shd w:val="clear" w:color="auto" w:fill="auto"/>
          </w:tcPr>
          <w:p w:rsidR="00C97810" w:rsidRPr="006239AA" w:rsidRDefault="00C97810" w:rsidP="00C97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Mediar en problemáticas sociales que surjan a raíz del desempeño de un giro comercial, industrial o de prestación de servicios, donde se privilegie el diálogo constructivo</w:t>
            </w:r>
            <w:r w:rsidR="00577E5B">
              <w:rPr>
                <w:rFonts w:ascii="Arial Narrow" w:hAnsi="Arial Narrow"/>
                <w:sz w:val="16"/>
              </w:rPr>
              <w:t xml:space="preserve"> entre las partes</w:t>
            </w:r>
            <w:r>
              <w:rPr>
                <w:rFonts w:ascii="Arial Narrow" w:hAnsi="Arial Narrow"/>
                <w:sz w:val="16"/>
              </w:rPr>
              <w:t xml:space="preserve"> para la solución de la controversia. </w:t>
            </w:r>
          </w:p>
        </w:tc>
        <w:tc>
          <w:tcPr>
            <w:tcW w:w="939" w:type="dxa"/>
            <w:shd w:val="clear" w:color="auto" w:fill="auto"/>
          </w:tcPr>
          <w:p w:rsidR="00C97810" w:rsidRPr="00313068" w:rsidRDefault="00313068" w:rsidP="009C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C97810" w:rsidRPr="00915D01" w:rsidTr="001D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C97810" w:rsidRPr="00E80AF7" w:rsidRDefault="00C97810" w:rsidP="00C97810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97810" w:rsidRPr="006239AA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7" w:type="dxa"/>
            <w:shd w:val="clear" w:color="auto" w:fill="auto"/>
          </w:tcPr>
          <w:p w:rsidR="00C97810" w:rsidRPr="006239AA" w:rsidRDefault="00C97810" w:rsidP="00C97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Prevenir conflictos sociales con la debida y justa aplicación del Derecho en materia de g</w:t>
            </w:r>
            <w:r w:rsidR="00577E5B">
              <w:rPr>
                <w:rFonts w:ascii="Arial Narrow" w:hAnsi="Arial Narrow"/>
                <w:sz w:val="16"/>
              </w:rPr>
              <w:t>iros comerciales, industriales y</w:t>
            </w:r>
            <w:r>
              <w:rPr>
                <w:rFonts w:ascii="Arial Narrow" w:hAnsi="Arial Narrow"/>
                <w:sz w:val="16"/>
              </w:rPr>
              <w:t xml:space="preserve"> de prestación de servicios.</w:t>
            </w:r>
          </w:p>
        </w:tc>
        <w:tc>
          <w:tcPr>
            <w:tcW w:w="939" w:type="dxa"/>
            <w:shd w:val="clear" w:color="auto" w:fill="auto"/>
          </w:tcPr>
          <w:p w:rsidR="00C97810" w:rsidRPr="00313068" w:rsidRDefault="00313068" w:rsidP="009C6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C97810" w:rsidRPr="00915D01" w:rsidTr="001D543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C97810" w:rsidRPr="00E80AF7" w:rsidRDefault="00C97810" w:rsidP="00C97810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C97810" w:rsidRPr="006239AA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247" w:type="dxa"/>
            <w:shd w:val="clear" w:color="auto" w:fill="auto"/>
          </w:tcPr>
          <w:p w:rsidR="00C97810" w:rsidRPr="006239AA" w:rsidRDefault="00C97810" w:rsidP="00C97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Mediar en problemáticas sociales que surjan a raíz del desempeño de un giro comercial, industrial o de prestación de servicios, donde se privilegie el diálogo constructivo</w:t>
            </w:r>
            <w:r w:rsidR="00577E5B">
              <w:rPr>
                <w:rFonts w:ascii="Arial Narrow" w:hAnsi="Arial Narrow"/>
                <w:sz w:val="16"/>
              </w:rPr>
              <w:t xml:space="preserve"> entre las partes</w:t>
            </w:r>
            <w:r>
              <w:rPr>
                <w:rFonts w:ascii="Arial Narrow" w:hAnsi="Arial Narrow"/>
                <w:sz w:val="16"/>
              </w:rPr>
              <w:t xml:space="preserve"> para la solución de la controversia. </w:t>
            </w:r>
          </w:p>
        </w:tc>
        <w:tc>
          <w:tcPr>
            <w:tcW w:w="939" w:type="dxa"/>
            <w:shd w:val="clear" w:color="auto" w:fill="auto"/>
          </w:tcPr>
          <w:p w:rsidR="00C97810" w:rsidRPr="00313068" w:rsidRDefault="00313068" w:rsidP="009C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C97810" w:rsidRPr="00915D01" w:rsidTr="001D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C97810" w:rsidRPr="00E80AF7" w:rsidRDefault="00C97810" w:rsidP="00C97810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97810" w:rsidRPr="006239AA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7" w:type="dxa"/>
            <w:shd w:val="clear" w:color="auto" w:fill="auto"/>
          </w:tcPr>
          <w:p w:rsidR="00C97810" w:rsidRPr="006239AA" w:rsidRDefault="00C97810" w:rsidP="00C97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Prevenir conflictos sociales con la debida y justa aplicación del Derecho en materia de g</w:t>
            </w:r>
            <w:r w:rsidR="00577E5B">
              <w:rPr>
                <w:rFonts w:ascii="Arial Narrow" w:hAnsi="Arial Narrow"/>
                <w:sz w:val="16"/>
              </w:rPr>
              <w:t>iros comerciales, industriales y</w:t>
            </w:r>
            <w:r>
              <w:rPr>
                <w:rFonts w:ascii="Arial Narrow" w:hAnsi="Arial Narrow"/>
                <w:sz w:val="16"/>
              </w:rPr>
              <w:t xml:space="preserve"> de prestación de servicios.</w:t>
            </w:r>
          </w:p>
        </w:tc>
        <w:tc>
          <w:tcPr>
            <w:tcW w:w="939" w:type="dxa"/>
            <w:shd w:val="clear" w:color="auto" w:fill="auto"/>
          </w:tcPr>
          <w:p w:rsidR="00C97810" w:rsidRPr="00313068" w:rsidRDefault="00313068" w:rsidP="009C6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</w:tbl>
    <w:p w:rsidR="008B3C1E" w:rsidRDefault="008B3C1E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263670" w:rsidRDefault="00263670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263670" w:rsidRDefault="00263670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263670" w:rsidRDefault="00263670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263670" w:rsidRDefault="00263670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263670" w:rsidRDefault="00263670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9C60E4" w:rsidRDefault="009C60E4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9C60E4" w:rsidRDefault="009C60E4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9C60E4" w:rsidRDefault="009C60E4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257"/>
        <w:gridCol w:w="1240"/>
        <w:gridCol w:w="953"/>
        <w:gridCol w:w="1094"/>
        <w:gridCol w:w="889"/>
        <w:gridCol w:w="7115"/>
        <w:gridCol w:w="1055"/>
      </w:tblGrid>
      <w:tr w:rsidR="00263670" w:rsidTr="00266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263670" w:rsidRPr="00263670" w:rsidRDefault="00263670" w:rsidP="0026664E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>
              <w:rPr>
                <w:rFonts w:ascii="Arial Narrow" w:hAnsi="Arial Narrow"/>
                <w:sz w:val="24"/>
              </w:rPr>
              <w:t>5.2</w:t>
            </w:r>
            <w:r w:rsidRPr="00B85CA4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</w:rPr>
              <w:t>Departamento de Reglamentos, Padrón y Licencias</w:t>
            </w:r>
            <w:r w:rsidRPr="00B85CA4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</w:tc>
      </w:tr>
      <w:tr w:rsidR="004A58F9" w:rsidTr="001A0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:rsidR="00263670" w:rsidRPr="00B85CA4" w:rsidRDefault="00263670" w:rsidP="0026664E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 con las líneas de acción del Programa Institucional</w:t>
            </w:r>
          </w:p>
        </w:tc>
        <w:tc>
          <w:tcPr>
            <w:tcW w:w="1244" w:type="dxa"/>
          </w:tcPr>
          <w:p w:rsidR="00263670" w:rsidRPr="00B85CA4" w:rsidRDefault="00263670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953" w:type="dxa"/>
          </w:tcPr>
          <w:p w:rsidR="00263670" w:rsidRPr="00B85CA4" w:rsidRDefault="00263670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263670" w:rsidRPr="00B85CA4" w:rsidRDefault="00263670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263670" w:rsidRPr="00B85CA4" w:rsidRDefault="00263670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7256" w:type="dxa"/>
          </w:tcPr>
          <w:p w:rsidR="00263670" w:rsidRPr="00B85CA4" w:rsidRDefault="00263670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Actividades para lograr la acción</w:t>
            </w:r>
          </w:p>
        </w:tc>
        <w:tc>
          <w:tcPr>
            <w:tcW w:w="906" w:type="dxa"/>
          </w:tcPr>
          <w:p w:rsidR="00263670" w:rsidRPr="00B85CA4" w:rsidRDefault="00263670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1A0382" w:rsidRPr="00915D01" w:rsidTr="0099608B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 w:val="restart"/>
          </w:tcPr>
          <w:p w:rsidR="00313068" w:rsidRPr="00313068" w:rsidRDefault="00313068" w:rsidP="00313068">
            <w:pPr>
              <w:rPr>
                <w:rFonts w:ascii="Arial Narrow" w:hAnsi="Arial Narrow"/>
                <w:b w:val="0"/>
                <w:sz w:val="16"/>
              </w:rPr>
            </w:pPr>
            <w:r w:rsidRPr="00313068">
              <w:rPr>
                <w:rFonts w:ascii="Arial Narrow" w:hAnsi="Arial Narrow"/>
                <w:sz w:val="16"/>
              </w:rPr>
              <w:t>VI.1.</w:t>
            </w:r>
            <w:r w:rsidRPr="00313068">
              <w:rPr>
                <w:rFonts w:ascii="Arial Narrow" w:hAnsi="Arial Narrow"/>
                <w:b w:val="0"/>
                <w:sz w:val="16"/>
              </w:rPr>
              <w:t xml:space="preserve"> México en Paz.</w:t>
            </w:r>
          </w:p>
          <w:p w:rsidR="00263670" w:rsidRPr="00E80AF7" w:rsidRDefault="00313068" w:rsidP="00313068">
            <w:pPr>
              <w:rPr>
                <w:rFonts w:ascii="Arial Narrow" w:hAnsi="Arial Narrow"/>
                <w:sz w:val="16"/>
                <w:highlight w:val="yellow"/>
              </w:rPr>
            </w:pPr>
            <w:r w:rsidRPr="00313068">
              <w:rPr>
                <w:rFonts w:ascii="Arial Narrow" w:hAnsi="Arial Narrow"/>
                <w:sz w:val="16"/>
              </w:rPr>
              <w:t>Objetivo 1.5</w:t>
            </w:r>
            <w:r w:rsidRPr="00313068">
              <w:rPr>
                <w:rFonts w:ascii="Arial Narrow" w:hAnsi="Arial Narrow"/>
                <w:b w:val="0"/>
                <w:sz w:val="16"/>
              </w:rPr>
              <w:t>. Garantizar el respeto y protección de los derechos humanos y la erradicación de la discriminación.</w:t>
            </w:r>
          </w:p>
        </w:tc>
        <w:tc>
          <w:tcPr>
            <w:tcW w:w="1244" w:type="dxa"/>
            <w:vMerge w:val="restart"/>
          </w:tcPr>
          <w:p w:rsidR="00577E5B" w:rsidRPr="00577E5B" w:rsidRDefault="00577E5B" w:rsidP="00577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</w:rPr>
            </w:pPr>
            <w:r w:rsidRPr="00577E5B">
              <w:rPr>
                <w:rFonts w:ascii="Arial Narrow" w:hAnsi="Arial Narrow"/>
                <w:b/>
                <w:sz w:val="16"/>
              </w:rPr>
              <w:t>Estrategia 1.5.1.</w:t>
            </w:r>
            <w:r w:rsidRPr="00577E5B">
              <w:rPr>
                <w:rFonts w:ascii="Arial Narrow" w:hAnsi="Arial Narrow"/>
                <w:sz w:val="16"/>
              </w:rPr>
              <w:t xml:space="preserve"> Instrumentar una política de Estado en derechos humanos.</w:t>
            </w:r>
          </w:p>
          <w:p w:rsidR="00577E5B" w:rsidRDefault="00577E5B" w:rsidP="00577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</w:rPr>
            </w:pPr>
          </w:p>
          <w:p w:rsidR="00263670" w:rsidRPr="00E80AF7" w:rsidRDefault="00577E5B" w:rsidP="00577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577E5B">
              <w:rPr>
                <w:rFonts w:ascii="Arial Narrow" w:hAnsi="Arial Narrow"/>
                <w:b/>
                <w:sz w:val="16"/>
              </w:rPr>
              <w:t xml:space="preserve">Estrategia 1.5.4. </w:t>
            </w:r>
            <w:r w:rsidRPr="00577E5B">
              <w:rPr>
                <w:rFonts w:ascii="Arial Narrow" w:hAnsi="Arial Narrow"/>
                <w:sz w:val="16"/>
              </w:rPr>
              <w:t>Establecer una política de igualdad y no discriminación.</w:t>
            </w:r>
          </w:p>
        </w:tc>
        <w:tc>
          <w:tcPr>
            <w:tcW w:w="953" w:type="dxa"/>
            <w:vMerge w:val="restart"/>
          </w:tcPr>
          <w:p w:rsidR="00263670" w:rsidRPr="00E80AF7" w:rsidRDefault="004A58F9" w:rsidP="0099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>Reformar, con miras a la protección de los derechos humanos,</w:t>
            </w:r>
            <w:r w:rsidR="00577E5B" w:rsidRPr="00353B9E">
              <w:rPr>
                <w:rFonts w:ascii="Arial Narrow" w:hAnsi="Arial Narrow"/>
                <w:sz w:val="16"/>
              </w:rPr>
              <w:t xml:space="preserve"> los </w:t>
            </w:r>
            <w:r>
              <w:rPr>
                <w:rFonts w:ascii="Arial Narrow" w:hAnsi="Arial Narrow"/>
                <w:sz w:val="16"/>
              </w:rPr>
              <w:t>r</w:t>
            </w:r>
            <w:r w:rsidR="00577E5B" w:rsidRPr="00353B9E">
              <w:rPr>
                <w:rFonts w:ascii="Arial Narrow" w:hAnsi="Arial Narrow"/>
                <w:sz w:val="16"/>
              </w:rPr>
              <w:t xml:space="preserve">eglamentos </w:t>
            </w:r>
            <w:r>
              <w:rPr>
                <w:rFonts w:ascii="Arial Narrow" w:hAnsi="Arial Narrow"/>
                <w:sz w:val="16"/>
              </w:rPr>
              <w:t>m</w:t>
            </w:r>
            <w:r w:rsidR="00577E5B" w:rsidRPr="00353B9E">
              <w:rPr>
                <w:rFonts w:ascii="Arial Narrow" w:hAnsi="Arial Narrow"/>
                <w:sz w:val="16"/>
              </w:rPr>
              <w:t xml:space="preserve">unicipales </w:t>
            </w:r>
            <w:r w:rsidR="0099608B">
              <w:rPr>
                <w:rFonts w:ascii="Arial Narrow" w:hAnsi="Arial Narrow"/>
                <w:sz w:val="16"/>
              </w:rPr>
              <w:t>de la materia.</w:t>
            </w:r>
          </w:p>
        </w:tc>
        <w:tc>
          <w:tcPr>
            <w:tcW w:w="1094" w:type="dxa"/>
            <w:vMerge w:val="restart"/>
          </w:tcPr>
          <w:p w:rsidR="00263670" w:rsidRPr="00E80AF7" w:rsidRDefault="00263670" w:rsidP="0026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4A58F9">
              <w:rPr>
                <w:rFonts w:ascii="Arial Narrow" w:hAnsi="Arial Narrow"/>
                <w:sz w:val="16"/>
              </w:rPr>
              <w:t>Periodicidad: Trimestral.</w:t>
            </w:r>
          </w:p>
        </w:tc>
        <w:tc>
          <w:tcPr>
            <w:tcW w:w="889" w:type="dxa"/>
            <w:vAlign w:val="center"/>
          </w:tcPr>
          <w:p w:rsidR="00263670" w:rsidRPr="004A58F9" w:rsidRDefault="00263670" w:rsidP="001A0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4A58F9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256" w:type="dxa"/>
          </w:tcPr>
          <w:p w:rsidR="00263670" w:rsidRPr="00805EA0" w:rsidRDefault="001A0382" w:rsidP="0088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4A58F9">
              <w:rPr>
                <w:rFonts w:ascii="Arial Narrow" w:hAnsi="Arial Narrow"/>
                <w:sz w:val="16"/>
              </w:rPr>
              <w:t>Proponer</w:t>
            </w:r>
            <w:r>
              <w:rPr>
                <w:rFonts w:ascii="Arial Narrow" w:hAnsi="Arial Narrow"/>
                <w:sz w:val="16"/>
              </w:rPr>
              <w:t xml:space="preserve"> ante el Ayuntamiento</w:t>
            </w:r>
            <w:r w:rsidRPr="004A58F9">
              <w:rPr>
                <w:rFonts w:ascii="Arial Narrow" w:hAnsi="Arial Narrow"/>
                <w:sz w:val="16"/>
              </w:rPr>
              <w:t>, por conducto del Presidente Municipal,</w:t>
            </w:r>
            <w:r>
              <w:rPr>
                <w:rFonts w:ascii="Arial Narrow" w:hAnsi="Arial Narrow"/>
                <w:sz w:val="16"/>
              </w:rPr>
              <w:t xml:space="preserve"> la reforma, adición y/o derogación de preceptos legales municipales y, en su caso, la creación y/o abrogación de reglamentos municipales, en materia de</w:t>
            </w:r>
            <w:r w:rsidRPr="00353B9E">
              <w:rPr>
                <w:rFonts w:ascii="Arial Narrow" w:hAnsi="Arial Narrow"/>
                <w:sz w:val="16"/>
              </w:rPr>
              <w:t xml:space="preserve"> giros comerciales, industriales y de prestación de servicios, </w:t>
            </w:r>
            <w:r>
              <w:rPr>
                <w:rFonts w:ascii="Arial Narrow" w:hAnsi="Arial Narrow"/>
                <w:sz w:val="16"/>
              </w:rPr>
              <w:t xml:space="preserve">y de inspección y vigilancia, con la firme intención de garantizar la no discriminación, el respeto a los derechos humanos y, en general, </w:t>
            </w:r>
            <w:r w:rsidR="008800DB">
              <w:rPr>
                <w:rFonts w:ascii="Arial Narrow" w:hAnsi="Arial Narrow"/>
                <w:sz w:val="16"/>
              </w:rPr>
              <w:t>la adecuación del</w:t>
            </w:r>
            <w:r>
              <w:rPr>
                <w:rFonts w:ascii="Arial Narrow" w:hAnsi="Arial Narrow"/>
                <w:sz w:val="16"/>
              </w:rPr>
              <w:t xml:space="preserve"> Derecho a la realidad actual.</w:t>
            </w:r>
          </w:p>
        </w:tc>
        <w:tc>
          <w:tcPr>
            <w:tcW w:w="906" w:type="dxa"/>
          </w:tcPr>
          <w:p w:rsidR="00263670" w:rsidRPr="001A0382" w:rsidRDefault="001A0382" w:rsidP="00266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A0382">
              <w:rPr>
                <w:rFonts w:ascii="Arial Narrow" w:hAnsi="Arial Narrow"/>
                <w:sz w:val="16"/>
              </w:rPr>
              <w:t xml:space="preserve">Actas </w:t>
            </w:r>
            <w:r>
              <w:rPr>
                <w:rFonts w:ascii="Arial Narrow" w:hAnsi="Arial Narrow"/>
                <w:sz w:val="16"/>
              </w:rPr>
              <w:t xml:space="preserve">de sesiones </w:t>
            </w:r>
            <w:r w:rsidRPr="001A0382">
              <w:rPr>
                <w:rFonts w:ascii="Arial Narrow" w:hAnsi="Arial Narrow"/>
                <w:sz w:val="16"/>
              </w:rPr>
              <w:t>del Ayuntamiento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</w:tr>
      <w:tr w:rsidR="001A0382" w:rsidRPr="00915D01" w:rsidTr="001D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263670" w:rsidRPr="00E80AF7" w:rsidRDefault="00263670" w:rsidP="0026664E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4" w:type="dxa"/>
            <w:vMerge/>
          </w:tcPr>
          <w:p w:rsidR="00263670" w:rsidRPr="00E80AF7" w:rsidRDefault="00263670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53" w:type="dxa"/>
            <w:vMerge/>
          </w:tcPr>
          <w:p w:rsidR="00263670" w:rsidRPr="00E80AF7" w:rsidRDefault="00263670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263670" w:rsidRPr="00E80AF7" w:rsidRDefault="00263670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263670" w:rsidRPr="004A58F9" w:rsidRDefault="001A0382" w:rsidP="001A0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:rsidR="00263670" w:rsidRPr="00E80AF7" w:rsidRDefault="001A0382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4A58F9">
              <w:rPr>
                <w:rFonts w:ascii="Arial Narrow" w:hAnsi="Arial Narrow"/>
                <w:sz w:val="16"/>
              </w:rPr>
              <w:t>Proponer</w:t>
            </w:r>
            <w:r>
              <w:rPr>
                <w:rFonts w:ascii="Arial Narrow" w:hAnsi="Arial Narrow"/>
                <w:sz w:val="16"/>
              </w:rPr>
              <w:t xml:space="preserve"> ante el Ayuntamiento</w:t>
            </w:r>
            <w:r w:rsidRPr="004A58F9">
              <w:rPr>
                <w:rFonts w:ascii="Arial Narrow" w:hAnsi="Arial Narrow"/>
                <w:sz w:val="16"/>
              </w:rPr>
              <w:t>, por conducto del Presidente Municipal,</w:t>
            </w:r>
            <w:r>
              <w:rPr>
                <w:rFonts w:ascii="Arial Narrow" w:hAnsi="Arial Narrow"/>
                <w:sz w:val="16"/>
              </w:rPr>
              <w:t xml:space="preserve"> la reforma, adición y/o derogación de preceptos legales municipales y, en su caso, la creación y/o abrogación de reglamentos municipales, en materia de</w:t>
            </w:r>
            <w:r w:rsidRPr="00353B9E">
              <w:rPr>
                <w:rFonts w:ascii="Arial Narrow" w:hAnsi="Arial Narrow"/>
                <w:sz w:val="16"/>
              </w:rPr>
              <w:t xml:space="preserve"> giros comerciales, industriales y de prestación de servicios, </w:t>
            </w:r>
            <w:r>
              <w:rPr>
                <w:rFonts w:ascii="Arial Narrow" w:hAnsi="Arial Narrow"/>
                <w:sz w:val="16"/>
              </w:rPr>
              <w:t xml:space="preserve">y de inspección y vigilancia, con la firme intención de garantizar la no discriminación, el respeto a los derechos humanos y, en general, </w:t>
            </w:r>
            <w:r w:rsidR="008800DB">
              <w:rPr>
                <w:rFonts w:ascii="Arial Narrow" w:hAnsi="Arial Narrow"/>
                <w:sz w:val="16"/>
              </w:rPr>
              <w:t xml:space="preserve">la adecuación del </w:t>
            </w:r>
            <w:r>
              <w:rPr>
                <w:rFonts w:ascii="Arial Narrow" w:hAnsi="Arial Narrow"/>
                <w:sz w:val="16"/>
              </w:rPr>
              <w:t>Derecho a la realidad actual.</w:t>
            </w:r>
          </w:p>
        </w:tc>
        <w:tc>
          <w:tcPr>
            <w:tcW w:w="906" w:type="dxa"/>
            <w:shd w:val="clear" w:color="auto" w:fill="auto"/>
          </w:tcPr>
          <w:p w:rsidR="00263670" w:rsidRPr="001A0382" w:rsidRDefault="001A0382" w:rsidP="004A58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1A0382">
              <w:rPr>
                <w:rFonts w:ascii="Arial Narrow" w:hAnsi="Arial Narrow"/>
                <w:sz w:val="16"/>
              </w:rPr>
              <w:t xml:space="preserve">Actas </w:t>
            </w:r>
            <w:r>
              <w:rPr>
                <w:rFonts w:ascii="Arial Narrow" w:hAnsi="Arial Narrow"/>
                <w:sz w:val="16"/>
              </w:rPr>
              <w:t xml:space="preserve">de sesiones </w:t>
            </w:r>
            <w:r w:rsidRPr="001A0382">
              <w:rPr>
                <w:rFonts w:ascii="Arial Narrow" w:hAnsi="Arial Narrow"/>
                <w:sz w:val="16"/>
              </w:rPr>
              <w:t>del Ayuntamiento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</w:tr>
      <w:tr w:rsidR="001A0382" w:rsidRPr="00915D01" w:rsidTr="0099608B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1A0382" w:rsidRPr="00E80AF7" w:rsidRDefault="001A0382" w:rsidP="0026664E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4" w:type="dxa"/>
            <w:vMerge/>
          </w:tcPr>
          <w:p w:rsidR="001A0382" w:rsidRPr="00E80AF7" w:rsidRDefault="001A0382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53" w:type="dxa"/>
            <w:vMerge/>
          </w:tcPr>
          <w:p w:rsidR="001A0382" w:rsidRPr="00E80AF7" w:rsidRDefault="001A0382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1A0382" w:rsidRPr="00E80AF7" w:rsidRDefault="001A0382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1A0382" w:rsidRPr="004A58F9" w:rsidRDefault="001A0382" w:rsidP="001A0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256" w:type="dxa"/>
            <w:shd w:val="clear" w:color="auto" w:fill="auto"/>
          </w:tcPr>
          <w:p w:rsidR="001A0382" w:rsidRPr="00E80AF7" w:rsidRDefault="001A0382" w:rsidP="00266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1A0382" w:rsidRPr="00E80AF7" w:rsidRDefault="001A0382" w:rsidP="004A58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</w:tr>
      <w:tr w:rsidR="001A0382" w:rsidRPr="00915D01" w:rsidTr="0099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1A0382" w:rsidRPr="00E80AF7" w:rsidRDefault="001A0382" w:rsidP="0026664E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4" w:type="dxa"/>
            <w:vMerge/>
          </w:tcPr>
          <w:p w:rsidR="001A0382" w:rsidRPr="00E80AF7" w:rsidRDefault="001A0382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53" w:type="dxa"/>
            <w:vMerge/>
          </w:tcPr>
          <w:p w:rsidR="001A0382" w:rsidRPr="00E80AF7" w:rsidRDefault="001A0382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1A0382" w:rsidRPr="00E80AF7" w:rsidRDefault="001A0382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1A0382" w:rsidRPr="004A58F9" w:rsidRDefault="001A0382" w:rsidP="001A0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256" w:type="dxa"/>
            <w:shd w:val="clear" w:color="auto" w:fill="auto"/>
          </w:tcPr>
          <w:p w:rsidR="001A0382" w:rsidRPr="00E80AF7" w:rsidRDefault="001A0382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:rsidR="001A0382" w:rsidRPr="00E80AF7" w:rsidRDefault="001A0382" w:rsidP="004A58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</w:tr>
    </w:tbl>
    <w:p w:rsidR="009C60E4" w:rsidRDefault="009C60E4" w:rsidP="001D543A">
      <w:pPr>
        <w:spacing w:after="0" w:line="240" w:lineRule="auto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257"/>
        <w:gridCol w:w="1237"/>
        <w:gridCol w:w="930"/>
        <w:gridCol w:w="1094"/>
        <w:gridCol w:w="889"/>
        <w:gridCol w:w="7090"/>
        <w:gridCol w:w="1106"/>
      </w:tblGrid>
      <w:tr w:rsidR="009C60E4" w:rsidTr="00266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9C60E4" w:rsidRPr="00263670" w:rsidRDefault="009C60E4" w:rsidP="0026664E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>
              <w:rPr>
                <w:rFonts w:ascii="Arial Narrow" w:hAnsi="Arial Narrow"/>
                <w:sz w:val="24"/>
              </w:rPr>
              <w:t>5.3</w:t>
            </w:r>
            <w:r w:rsidRPr="00B85CA4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</w:rPr>
              <w:t>Departamento de Reglamentos, Padrón y Licencias</w:t>
            </w:r>
            <w:r w:rsidRPr="00B85CA4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</w:tc>
      </w:tr>
      <w:tr w:rsidR="009C60E4" w:rsidTr="0083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:rsidR="009C60E4" w:rsidRPr="00B85CA4" w:rsidRDefault="009C60E4" w:rsidP="0026664E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 con las líneas de acción del Programa Institucional</w:t>
            </w:r>
          </w:p>
        </w:tc>
        <w:tc>
          <w:tcPr>
            <w:tcW w:w="1237" w:type="dxa"/>
          </w:tcPr>
          <w:p w:rsidR="009C60E4" w:rsidRPr="00B85CA4" w:rsidRDefault="009C60E4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930" w:type="dxa"/>
          </w:tcPr>
          <w:p w:rsidR="009C60E4" w:rsidRPr="00B85CA4" w:rsidRDefault="009C60E4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9C60E4" w:rsidRPr="00B85CA4" w:rsidRDefault="009C60E4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9C60E4" w:rsidRPr="00B85CA4" w:rsidRDefault="009C60E4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7090" w:type="dxa"/>
          </w:tcPr>
          <w:p w:rsidR="009C60E4" w:rsidRPr="00B85CA4" w:rsidRDefault="009C60E4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Actividades para lograr la acción</w:t>
            </w:r>
          </w:p>
        </w:tc>
        <w:tc>
          <w:tcPr>
            <w:tcW w:w="1106" w:type="dxa"/>
          </w:tcPr>
          <w:p w:rsidR="009C60E4" w:rsidRPr="00B85CA4" w:rsidRDefault="009C60E4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99608B" w:rsidRPr="00915D01" w:rsidTr="00831A3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:rsidR="0099608B" w:rsidRPr="009C60E4" w:rsidRDefault="0099608B" w:rsidP="009C60E4">
            <w:pPr>
              <w:rPr>
                <w:rFonts w:ascii="Arial Narrow" w:hAnsi="Arial Narrow"/>
                <w:sz w:val="16"/>
              </w:rPr>
            </w:pPr>
            <w:r w:rsidRPr="009C60E4">
              <w:rPr>
                <w:rFonts w:ascii="Arial Narrow" w:hAnsi="Arial Narrow"/>
                <w:sz w:val="16"/>
              </w:rPr>
              <w:t xml:space="preserve">VI.1. </w:t>
            </w:r>
            <w:r w:rsidRPr="009C60E4">
              <w:rPr>
                <w:rFonts w:ascii="Arial Narrow" w:hAnsi="Arial Narrow"/>
                <w:b w:val="0"/>
                <w:sz w:val="16"/>
              </w:rPr>
              <w:t>México en Paz.</w:t>
            </w:r>
          </w:p>
          <w:p w:rsidR="0099608B" w:rsidRPr="00E80AF7" w:rsidRDefault="0099608B" w:rsidP="009C60E4">
            <w:pPr>
              <w:rPr>
                <w:rFonts w:ascii="Arial Narrow" w:hAnsi="Arial Narrow"/>
                <w:sz w:val="16"/>
                <w:highlight w:val="yellow"/>
              </w:rPr>
            </w:pPr>
            <w:r w:rsidRPr="009C60E4">
              <w:rPr>
                <w:rFonts w:ascii="Arial Narrow" w:hAnsi="Arial Narrow"/>
                <w:sz w:val="16"/>
              </w:rPr>
              <w:t xml:space="preserve">Objetivo 1.6. </w:t>
            </w:r>
            <w:r w:rsidRPr="009C60E4">
              <w:rPr>
                <w:rFonts w:ascii="Arial Narrow" w:hAnsi="Arial Narrow"/>
                <w:b w:val="0"/>
                <w:sz w:val="16"/>
              </w:rPr>
              <w:t>Salvaguardar a la población, a sus bienes y a su entorno ante un desastre de origen natural o humano.</w:t>
            </w:r>
          </w:p>
        </w:tc>
        <w:tc>
          <w:tcPr>
            <w:tcW w:w="1237" w:type="dxa"/>
            <w:vMerge w:val="restart"/>
          </w:tcPr>
          <w:p w:rsidR="0099608B" w:rsidRPr="00E80AF7" w:rsidRDefault="0099608B" w:rsidP="0026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9C60E4">
              <w:rPr>
                <w:rFonts w:ascii="Arial Narrow" w:hAnsi="Arial Narrow"/>
                <w:b/>
                <w:sz w:val="16"/>
              </w:rPr>
              <w:t xml:space="preserve">Estrategia 1.6.1. </w:t>
            </w:r>
            <w:r w:rsidRPr="009C60E4">
              <w:rPr>
                <w:rFonts w:ascii="Arial Narrow" w:hAnsi="Arial Narrow"/>
                <w:sz w:val="16"/>
              </w:rPr>
              <w:t>Política estratégica para la prevención de desastres.</w:t>
            </w:r>
          </w:p>
        </w:tc>
        <w:tc>
          <w:tcPr>
            <w:tcW w:w="930" w:type="dxa"/>
            <w:vMerge w:val="restart"/>
          </w:tcPr>
          <w:p w:rsidR="0099608B" w:rsidRPr="00E80AF7" w:rsidRDefault="0099608B" w:rsidP="009C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>Procurar una cultura de prevención y atención de riesgos.</w:t>
            </w:r>
          </w:p>
        </w:tc>
        <w:tc>
          <w:tcPr>
            <w:tcW w:w="1094" w:type="dxa"/>
            <w:vMerge w:val="restart"/>
          </w:tcPr>
          <w:p w:rsidR="0099608B" w:rsidRPr="00E80AF7" w:rsidRDefault="0099608B" w:rsidP="0026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239AA">
              <w:rPr>
                <w:rFonts w:ascii="Arial Narrow" w:hAnsi="Arial Narrow"/>
                <w:sz w:val="16"/>
              </w:rPr>
              <w:t>Periodicidad: Trimestral.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9608B" w:rsidRPr="006239AA" w:rsidRDefault="0099608B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99608B" w:rsidRPr="006239AA" w:rsidRDefault="0099608B" w:rsidP="00266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Adicionar el Reglamento de Giros Comerciales para el Municipio de Gómez Farías, Jalisco, para establecer como requisito de trámite de licencia municipal o permiso provisional, la constancia de capacitación en materia de prevención y atención de riesgos impartida y expedida por la Unidad Municipal de Protección Civil y Bomberos.</w:t>
            </w:r>
          </w:p>
        </w:tc>
        <w:tc>
          <w:tcPr>
            <w:tcW w:w="1106" w:type="dxa"/>
            <w:shd w:val="clear" w:color="auto" w:fill="auto"/>
          </w:tcPr>
          <w:p w:rsidR="0099608B" w:rsidRPr="00313068" w:rsidRDefault="0099608B" w:rsidP="00266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Actas de sesiones del Ayuntamiento.</w:t>
            </w:r>
          </w:p>
        </w:tc>
      </w:tr>
      <w:tr w:rsidR="0099608B" w:rsidRPr="00915D01" w:rsidTr="001D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:rsidR="0099608B" w:rsidRPr="00E80AF7" w:rsidRDefault="0099608B" w:rsidP="0026664E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7" w:type="dxa"/>
            <w:vMerge/>
          </w:tcPr>
          <w:p w:rsidR="0099608B" w:rsidRPr="00E80AF7" w:rsidRDefault="0099608B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99608B" w:rsidRPr="00E80AF7" w:rsidRDefault="0099608B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99608B" w:rsidRPr="00E80AF7" w:rsidRDefault="0099608B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99608B" w:rsidRPr="006239AA" w:rsidRDefault="0099608B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99608B" w:rsidRPr="006239AA" w:rsidRDefault="0099608B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Adicionar el Reglamento de Giros Comerciales para el Municipio de Gómez Farías, Jalisco, para establecer como requisito de trámite de licencia municipal o permiso provisional, la constancia de capacitación en materia de prevención y atención de riesgos impartida y expedida por la Unidad Municipal de Protección Civil y Bomberos.</w:t>
            </w:r>
          </w:p>
        </w:tc>
        <w:tc>
          <w:tcPr>
            <w:tcW w:w="1106" w:type="dxa"/>
            <w:shd w:val="clear" w:color="auto" w:fill="auto"/>
          </w:tcPr>
          <w:p w:rsidR="0099608B" w:rsidRPr="00313068" w:rsidRDefault="0099608B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Actas de sesiones del Ayuntamiento.</w:t>
            </w:r>
          </w:p>
        </w:tc>
      </w:tr>
      <w:tr w:rsidR="0099608B" w:rsidRPr="00915D01" w:rsidTr="00831A3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:rsidR="0099608B" w:rsidRPr="00E80AF7" w:rsidRDefault="0099608B" w:rsidP="0026664E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7" w:type="dxa"/>
            <w:vMerge/>
          </w:tcPr>
          <w:p w:rsidR="0099608B" w:rsidRPr="00E80AF7" w:rsidRDefault="0099608B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99608B" w:rsidRPr="00E80AF7" w:rsidRDefault="0099608B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99608B" w:rsidRPr="00E80AF7" w:rsidRDefault="0099608B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99608B" w:rsidRPr="006239AA" w:rsidRDefault="0099608B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99608B" w:rsidRPr="006239AA" w:rsidRDefault="0099608B" w:rsidP="00266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99608B" w:rsidRPr="00313068" w:rsidRDefault="0099608B" w:rsidP="00266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</w:tr>
      <w:tr w:rsidR="0099608B" w:rsidRPr="00915D01" w:rsidTr="0083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:rsidR="0099608B" w:rsidRPr="00E80AF7" w:rsidRDefault="0099608B" w:rsidP="0026664E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7" w:type="dxa"/>
            <w:vMerge/>
          </w:tcPr>
          <w:p w:rsidR="0099608B" w:rsidRPr="00E80AF7" w:rsidRDefault="0099608B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99608B" w:rsidRPr="00E80AF7" w:rsidRDefault="0099608B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99608B" w:rsidRPr="00E80AF7" w:rsidRDefault="0099608B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99608B" w:rsidRPr="006239AA" w:rsidRDefault="0099608B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99608B" w:rsidRPr="006239AA" w:rsidRDefault="0099608B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99608B" w:rsidRPr="00313068" w:rsidRDefault="0099608B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</w:tr>
    </w:tbl>
    <w:p w:rsidR="00831A3F" w:rsidRDefault="00831A3F" w:rsidP="001D543A">
      <w:pPr>
        <w:spacing w:after="0" w:line="240" w:lineRule="auto"/>
        <w:rPr>
          <w:rFonts w:ascii="Arial Narrow" w:hAnsi="Arial Narrow"/>
          <w:sz w:val="16"/>
        </w:rPr>
      </w:pPr>
    </w:p>
    <w:p w:rsidR="00831A3F" w:rsidRDefault="00831A3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1D543A" w:rsidRDefault="001D543A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257"/>
        <w:gridCol w:w="1237"/>
        <w:gridCol w:w="930"/>
        <w:gridCol w:w="1094"/>
        <w:gridCol w:w="889"/>
        <w:gridCol w:w="7090"/>
        <w:gridCol w:w="1106"/>
      </w:tblGrid>
      <w:tr w:rsidR="0026664E" w:rsidTr="00266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26664E" w:rsidRPr="00263670" w:rsidRDefault="0026664E" w:rsidP="0026664E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>
              <w:rPr>
                <w:rFonts w:ascii="Arial Narrow" w:hAnsi="Arial Narrow"/>
                <w:sz w:val="24"/>
              </w:rPr>
              <w:t>5.4</w:t>
            </w:r>
            <w:r w:rsidRPr="00B85CA4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</w:rPr>
              <w:t>Departamento de Reglamentos, Padrón y Licencias</w:t>
            </w:r>
            <w:r w:rsidRPr="00B85CA4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</w:tc>
      </w:tr>
      <w:tr w:rsidR="0026664E" w:rsidTr="0026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:rsidR="0026664E" w:rsidRPr="00B85CA4" w:rsidRDefault="0026664E" w:rsidP="0026664E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 con las líneas de acción del Programa Institucional</w:t>
            </w:r>
          </w:p>
        </w:tc>
        <w:tc>
          <w:tcPr>
            <w:tcW w:w="1237" w:type="dxa"/>
          </w:tcPr>
          <w:p w:rsidR="0026664E" w:rsidRPr="00B85CA4" w:rsidRDefault="0026664E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930" w:type="dxa"/>
          </w:tcPr>
          <w:p w:rsidR="0026664E" w:rsidRPr="00B85CA4" w:rsidRDefault="0026664E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26664E" w:rsidRPr="00B85CA4" w:rsidRDefault="0026664E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26664E" w:rsidRPr="00B85CA4" w:rsidRDefault="0026664E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7090" w:type="dxa"/>
          </w:tcPr>
          <w:p w:rsidR="0026664E" w:rsidRPr="00B85CA4" w:rsidRDefault="0026664E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Actividades para lograr la acción</w:t>
            </w:r>
          </w:p>
        </w:tc>
        <w:tc>
          <w:tcPr>
            <w:tcW w:w="1106" w:type="dxa"/>
          </w:tcPr>
          <w:p w:rsidR="0026664E" w:rsidRPr="00B85CA4" w:rsidRDefault="0026664E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CE4309" w:rsidRPr="00915D01" w:rsidTr="00CE43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:rsidR="00CE4309" w:rsidRPr="0026664E" w:rsidRDefault="00CE4309" w:rsidP="0026664E">
            <w:pPr>
              <w:rPr>
                <w:rFonts w:ascii="Arial Narrow" w:hAnsi="Arial Narrow"/>
                <w:b w:val="0"/>
                <w:sz w:val="16"/>
              </w:rPr>
            </w:pPr>
            <w:r w:rsidRPr="0026664E">
              <w:rPr>
                <w:rFonts w:ascii="Arial Narrow" w:hAnsi="Arial Narrow"/>
                <w:sz w:val="16"/>
              </w:rPr>
              <w:t>VI.2.</w:t>
            </w:r>
            <w:r w:rsidRPr="0026664E">
              <w:rPr>
                <w:rFonts w:ascii="Arial Narrow" w:hAnsi="Arial Narrow"/>
                <w:b w:val="0"/>
                <w:sz w:val="16"/>
              </w:rPr>
              <w:t xml:space="preserve"> México Incluyente</w:t>
            </w:r>
          </w:p>
          <w:p w:rsidR="00CE4309" w:rsidRPr="0026664E" w:rsidRDefault="00CE4309" w:rsidP="0026664E">
            <w:pPr>
              <w:rPr>
                <w:rFonts w:ascii="Arial Narrow" w:hAnsi="Arial Narrow"/>
                <w:b w:val="0"/>
                <w:bCs w:val="0"/>
                <w:color w:val="FF0000"/>
                <w:sz w:val="18"/>
              </w:rPr>
            </w:pPr>
            <w:r w:rsidRPr="0026664E">
              <w:rPr>
                <w:rFonts w:ascii="Arial Narrow" w:hAnsi="Arial Narrow"/>
                <w:sz w:val="16"/>
              </w:rPr>
              <w:t>Objetivo 2.2.</w:t>
            </w:r>
            <w:r w:rsidRPr="0026664E">
              <w:rPr>
                <w:rFonts w:ascii="Arial Narrow" w:hAnsi="Arial Narrow"/>
                <w:b w:val="0"/>
                <w:sz w:val="16"/>
              </w:rPr>
              <w:t xml:space="preserve"> Transitar hacia una sociedad equitativa e incluyente.</w:t>
            </w:r>
          </w:p>
          <w:p w:rsidR="00CE4309" w:rsidRPr="001157D1" w:rsidRDefault="00CE4309" w:rsidP="0026664E">
            <w:pPr>
              <w:rPr>
                <w:rFonts w:ascii="Arial Narrow" w:hAnsi="Arial Narrow"/>
                <w:color w:val="FF0000"/>
                <w:sz w:val="24"/>
              </w:rPr>
            </w:pPr>
            <w:r w:rsidRPr="000009BA">
              <w:rPr>
                <w:rFonts w:ascii="Arial Narrow" w:hAnsi="Arial Narrow"/>
                <w:b w:val="0"/>
              </w:rPr>
              <w:t>.</w:t>
            </w:r>
          </w:p>
        </w:tc>
        <w:tc>
          <w:tcPr>
            <w:tcW w:w="1237" w:type="dxa"/>
            <w:vMerge w:val="restart"/>
          </w:tcPr>
          <w:p w:rsidR="00CE4309" w:rsidRPr="0026664E" w:rsidRDefault="00CE4309" w:rsidP="0026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26664E">
              <w:rPr>
                <w:rFonts w:ascii="Arial Narrow" w:hAnsi="Arial Narrow"/>
                <w:b/>
                <w:sz w:val="16"/>
              </w:rPr>
              <w:t>Estrategia 2.2.1.</w:t>
            </w:r>
            <w:r w:rsidRPr="0026664E">
              <w:rPr>
                <w:rFonts w:ascii="Arial Narrow" w:hAnsi="Arial Narrow"/>
                <w:sz w:val="16"/>
              </w:rPr>
              <w:t xml:space="preserve"> Generar esquemas de desarrollo comunitario a través de procesos de participación social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930" w:type="dxa"/>
            <w:vMerge w:val="restart"/>
          </w:tcPr>
          <w:p w:rsidR="00CE4309" w:rsidRPr="00E80AF7" w:rsidRDefault="00CE4309" w:rsidP="0026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>Trabajar de manera conjunta sociedad y gobierno.</w:t>
            </w:r>
          </w:p>
        </w:tc>
        <w:tc>
          <w:tcPr>
            <w:tcW w:w="1094" w:type="dxa"/>
            <w:vMerge w:val="restart"/>
          </w:tcPr>
          <w:p w:rsidR="00CE4309" w:rsidRDefault="00CE4309" w:rsidP="0026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 xml:space="preserve">Meta: </w:t>
            </w:r>
          </w:p>
          <w:p w:rsidR="00CE4309" w:rsidRPr="00E80AF7" w:rsidRDefault="00CE4309" w:rsidP="00266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239AA">
              <w:rPr>
                <w:rFonts w:ascii="Arial Narrow" w:hAnsi="Arial Narrow"/>
                <w:sz w:val="16"/>
              </w:rPr>
              <w:t>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CE4309" w:rsidRPr="006239AA" w:rsidRDefault="00CE4309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090" w:type="dxa"/>
          </w:tcPr>
          <w:p w:rsidR="00CE4309" w:rsidRPr="006239AA" w:rsidRDefault="00CE4309" w:rsidP="00B218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4A58F9">
              <w:rPr>
                <w:rFonts w:ascii="Arial Narrow" w:hAnsi="Arial Narrow"/>
                <w:sz w:val="16"/>
              </w:rPr>
              <w:t>Proponer</w:t>
            </w:r>
            <w:r>
              <w:rPr>
                <w:rFonts w:ascii="Arial Narrow" w:hAnsi="Arial Narrow"/>
                <w:sz w:val="16"/>
              </w:rPr>
              <w:t xml:space="preserve"> y solicitar ante el Ayuntamiento</w:t>
            </w:r>
            <w:r w:rsidRPr="004A58F9">
              <w:rPr>
                <w:rFonts w:ascii="Arial Narrow" w:hAnsi="Arial Narrow"/>
                <w:sz w:val="16"/>
              </w:rPr>
              <w:t>, por conducto del Presidente Municipal,</w:t>
            </w:r>
            <w:r>
              <w:rPr>
                <w:rFonts w:ascii="Arial Narrow" w:hAnsi="Arial Narrow"/>
                <w:sz w:val="16"/>
              </w:rPr>
              <w:t xml:space="preserve"> la aprobación de iniciativa de ordenamiento municipal que crea el “Consejo Consultivo de Giros Comerciales, Industriales y de Prestación de Servicios”.</w:t>
            </w:r>
          </w:p>
        </w:tc>
        <w:tc>
          <w:tcPr>
            <w:tcW w:w="1106" w:type="dxa"/>
          </w:tcPr>
          <w:p w:rsidR="00CE4309" w:rsidRPr="00313068" w:rsidRDefault="00CE4309" w:rsidP="00266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Acta de sesiones del Ayuntamiento.</w:t>
            </w:r>
          </w:p>
        </w:tc>
      </w:tr>
      <w:tr w:rsidR="00CE4309" w:rsidTr="001D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:rsidR="00CE4309" w:rsidRPr="00E80AF7" w:rsidRDefault="00CE4309" w:rsidP="0026664E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37" w:type="dxa"/>
            <w:vMerge/>
          </w:tcPr>
          <w:p w:rsidR="00CE4309" w:rsidRPr="00E80AF7" w:rsidRDefault="00CE4309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CE4309" w:rsidRPr="00E80AF7" w:rsidRDefault="00CE4309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CE4309" w:rsidRPr="00E80AF7" w:rsidRDefault="00CE4309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CE4309" w:rsidRPr="006239AA" w:rsidRDefault="00CE4309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CE4309" w:rsidRPr="006239AA" w:rsidRDefault="00CE4309" w:rsidP="000A3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Conformar físicamente el “Consejo Consultivo de Giros Comerciales, Industriales y de Prestación de Servicios”.</w:t>
            </w:r>
          </w:p>
        </w:tc>
        <w:tc>
          <w:tcPr>
            <w:tcW w:w="1106" w:type="dxa"/>
            <w:shd w:val="clear" w:color="auto" w:fill="auto"/>
          </w:tcPr>
          <w:p w:rsidR="00CE4309" w:rsidRPr="00313068" w:rsidRDefault="00CE4309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>Actas de sesiones del Ayuntamiento.</w:t>
            </w:r>
          </w:p>
        </w:tc>
      </w:tr>
      <w:tr w:rsidR="00CE4309" w:rsidRPr="00915D01" w:rsidTr="001D54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:rsidR="00CE4309" w:rsidRPr="00E80AF7" w:rsidRDefault="00CE4309" w:rsidP="0026664E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7" w:type="dxa"/>
            <w:vMerge/>
          </w:tcPr>
          <w:p w:rsidR="00CE4309" w:rsidRPr="00E80AF7" w:rsidRDefault="00CE4309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4309" w:rsidRPr="00E80AF7" w:rsidRDefault="00CE4309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4309" w:rsidRPr="00E80AF7" w:rsidRDefault="00CE4309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CE4309" w:rsidRPr="006239AA" w:rsidRDefault="00CE4309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CE4309" w:rsidRPr="006239AA" w:rsidRDefault="00CE4309" w:rsidP="00266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4A58F9">
              <w:rPr>
                <w:rFonts w:ascii="Arial Narrow" w:hAnsi="Arial Narrow"/>
                <w:sz w:val="16"/>
              </w:rPr>
              <w:t>Proponer</w:t>
            </w:r>
            <w:r>
              <w:rPr>
                <w:rFonts w:ascii="Arial Narrow" w:hAnsi="Arial Narrow"/>
                <w:sz w:val="16"/>
              </w:rPr>
              <w:t xml:space="preserve"> y solicitar ante el Ayuntamiento</w:t>
            </w:r>
            <w:r w:rsidRPr="004A58F9">
              <w:rPr>
                <w:rFonts w:ascii="Arial Narrow" w:hAnsi="Arial Narrow"/>
                <w:sz w:val="16"/>
              </w:rPr>
              <w:t>, por conducto del Presidente Municipal,</w:t>
            </w:r>
            <w:r>
              <w:rPr>
                <w:rFonts w:ascii="Arial Narrow" w:hAnsi="Arial Narrow"/>
                <w:sz w:val="16"/>
              </w:rPr>
              <w:t xml:space="preserve"> la aprobación de iniciativa de ordenamiento municipal que crea el “Consejo Consultivo de Giros Comerciales, Industriales y de Prestación de Servicios”.</w:t>
            </w:r>
          </w:p>
        </w:tc>
        <w:tc>
          <w:tcPr>
            <w:tcW w:w="1106" w:type="dxa"/>
            <w:shd w:val="clear" w:color="auto" w:fill="auto"/>
          </w:tcPr>
          <w:p w:rsidR="00CE4309" w:rsidRPr="00313068" w:rsidRDefault="00CE4309" w:rsidP="00266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Acta de sesiones del Ayuntamiento.</w:t>
            </w:r>
          </w:p>
        </w:tc>
      </w:tr>
      <w:tr w:rsidR="00CE4309" w:rsidRPr="00915D01" w:rsidTr="001D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:rsidR="00CE4309" w:rsidRPr="00E80AF7" w:rsidRDefault="00CE4309" w:rsidP="0026664E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7" w:type="dxa"/>
            <w:vMerge/>
          </w:tcPr>
          <w:p w:rsidR="00CE4309" w:rsidRPr="00E80AF7" w:rsidRDefault="00CE4309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4309" w:rsidRPr="00E80AF7" w:rsidRDefault="00CE4309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4309" w:rsidRPr="00E80AF7" w:rsidRDefault="00CE4309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4309" w:rsidRPr="006239AA" w:rsidRDefault="00CE4309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090" w:type="dxa"/>
            <w:shd w:val="clear" w:color="auto" w:fill="auto"/>
          </w:tcPr>
          <w:p w:rsidR="00CE4309" w:rsidRPr="006239AA" w:rsidRDefault="00CE4309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Conformar físicamente el “Consejo Consultivo de Giros Comerciales, Industriales y de Prestación de Servicios”.</w:t>
            </w:r>
          </w:p>
        </w:tc>
        <w:tc>
          <w:tcPr>
            <w:tcW w:w="1106" w:type="dxa"/>
            <w:shd w:val="clear" w:color="auto" w:fill="auto"/>
          </w:tcPr>
          <w:p w:rsidR="00CE4309" w:rsidRPr="00313068" w:rsidRDefault="00CE4309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>Acta de sesiones del Ayuntamiento.</w:t>
            </w:r>
          </w:p>
        </w:tc>
      </w:tr>
      <w:tr w:rsidR="00CE4309" w:rsidRPr="00915D01" w:rsidTr="00CE43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:rsidR="00CE4309" w:rsidRPr="00E80AF7" w:rsidRDefault="00CE4309" w:rsidP="0026664E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7" w:type="dxa"/>
            <w:vMerge/>
          </w:tcPr>
          <w:p w:rsidR="00CE4309" w:rsidRPr="00E80AF7" w:rsidRDefault="00CE4309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4309" w:rsidRPr="00E80AF7" w:rsidRDefault="00CE4309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4309" w:rsidRPr="00E80AF7" w:rsidRDefault="00CE4309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4309" w:rsidRPr="006239AA" w:rsidRDefault="00CE4309" w:rsidP="0026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090" w:type="dxa"/>
          </w:tcPr>
          <w:p w:rsidR="00CE4309" w:rsidRPr="006239AA" w:rsidRDefault="00CE4309" w:rsidP="00266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Reunión del “Consejo Consultivo de Giros Comerciales, Industriales y de Prestación de Servicios” para proponer soluciones a los asuntos inherentes.</w:t>
            </w:r>
          </w:p>
        </w:tc>
        <w:tc>
          <w:tcPr>
            <w:tcW w:w="1106" w:type="dxa"/>
          </w:tcPr>
          <w:p w:rsidR="00CE4309" w:rsidRPr="00313068" w:rsidRDefault="00CE4309" w:rsidP="00266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Fotografías del evento.</w:t>
            </w:r>
          </w:p>
        </w:tc>
      </w:tr>
      <w:tr w:rsidR="00CE4309" w:rsidRPr="00915D01" w:rsidTr="00CE4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:rsidR="00CE4309" w:rsidRPr="00E80AF7" w:rsidRDefault="00CE4309" w:rsidP="0026664E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7" w:type="dxa"/>
            <w:vMerge/>
          </w:tcPr>
          <w:p w:rsidR="00CE4309" w:rsidRPr="00E80AF7" w:rsidRDefault="00CE4309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4309" w:rsidRPr="00E80AF7" w:rsidRDefault="00CE4309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4309" w:rsidRPr="00E80AF7" w:rsidRDefault="00CE4309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CE4309" w:rsidRPr="006239AA" w:rsidRDefault="00CE4309" w:rsidP="0026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CE4309" w:rsidRPr="006239AA" w:rsidRDefault="00CE4309" w:rsidP="00387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CE4309" w:rsidRPr="00313068" w:rsidRDefault="00CE4309" w:rsidP="00266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</w:tr>
      <w:tr w:rsidR="001D543A" w:rsidRPr="00915D01" w:rsidTr="001D54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:rsidR="001D543A" w:rsidRPr="00E80AF7" w:rsidRDefault="001D543A" w:rsidP="001D543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7" w:type="dxa"/>
            <w:vMerge/>
          </w:tcPr>
          <w:p w:rsidR="001D543A" w:rsidRPr="00E80AF7" w:rsidRDefault="001D543A" w:rsidP="001D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1D543A" w:rsidRPr="00E80AF7" w:rsidRDefault="001D543A" w:rsidP="001D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1D543A" w:rsidRPr="00E80AF7" w:rsidRDefault="001D543A" w:rsidP="001D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1D543A" w:rsidRPr="006239AA" w:rsidRDefault="001D543A" w:rsidP="001D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090" w:type="dxa"/>
          </w:tcPr>
          <w:p w:rsidR="001D543A" w:rsidRPr="006239AA" w:rsidRDefault="001D543A" w:rsidP="001D54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Reunión del “Consejo Consultivo de Giros Comerciales, Industriales y de Prestación de Servicios” para proponer soluciones a los asuntos inherentes.</w:t>
            </w:r>
          </w:p>
        </w:tc>
        <w:tc>
          <w:tcPr>
            <w:tcW w:w="1106" w:type="dxa"/>
          </w:tcPr>
          <w:p w:rsidR="001D543A" w:rsidRPr="00313068" w:rsidRDefault="001D543A" w:rsidP="001D54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Fotografías del evento.</w:t>
            </w:r>
          </w:p>
        </w:tc>
      </w:tr>
    </w:tbl>
    <w:p w:rsidR="00831A3F" w:rsidRDefault="00831A3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31A3F" w:rsidRDefault="00831A3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067318" w:rsidRDefault="00067318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31A3F" w:rsidRDefault="00831A3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31A3F" w:rsidRDefault="00831A3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259"/>
        <w:gridCol w:w="1239"/>
        <w:gridCol w:w="1048"/>
        <w:gridCol w:w="1094"/>
        <w:gridCol w:w="889"/>
        <w:gridCol w:w="6968"/>
        <w:gridCol w:w="1106"/>
      </w:tblGrid>
      <w:tr w:rsidR="00067318" w:rsidTr="005F0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067318" w:rsidRPr="00263670" w:rsidRDefault="00067318" w:rsidP="005F08E5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>
              <w:rPr>
                <w:rFonts w:ascii="Arial Narrow" w:hAnsi="Arial Narrow"/>
                <w:sz w:val="24"/>
              </w:rPr>
              <w:t>5.5</w:t>
            </w:r>
            <w:r w:rsidRPr="00B85CA4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</w:rPr>
              <w:t>Departamento de Reglamentos, Padrón y Licencias</w:t>
            </w:r>
            <w:r w:rsidRPr="00B85CA4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</w:tc>
      </w:tr>
      <w:tr w:rsidR="00067318" w:rsidTr="000F1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067318" w:rsidRPr="00B85CA4" w:rsidRDefault="00067318" w:rsidP="005F08E5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 con las líneas de acción del Programa Institucional</w:t>
            </w:r>
          </w:p>
        </w:tc>
        <w:tc>
          <w:tcPr>
            <w:tcW w:w="1239" w:type="dxa"/>
          </w:tcPr>
          <w:p w:rsidR="00067318" w:rsidRPr="00B85CA4" w:rsidRDefault="000673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1048" w:type="dxa"/>
          </w:tcPr>
          <w:p w:rsidR="00067318" w:rsidRPr="00B85CA4" w:rsidRDefault="000673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067318" w:rsidRPr="00B85CA4" w:rsidRDefault="000673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067318" w:rsidRPr="00B85CA4" w:rsidRDefault="000673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6968" w:type="dxa"/>
          </w:tcPr>
          <w:p w:rsidR="00067318" w:rsidRPr="00B85CA4" w:rsidRDefault="000673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Actividades para lograr la acción</w:t>
            </w:r>
          </w:p>
        </w:tc>
        <w:tc>
          <w:tcPr>
            <w:tcW w:w="1106" w:type="dxa"/>
          </w:tcPr>
          <w:p w:rsidR="00067318" w:rsidRPr="00B85CA4" w:rsidRDefault="000673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067318" w:rsidRPr="00915D01" w:rsidTr="000F1D0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 w:val="restart"/>
          </w:tcPr>
          <w:p w:rsidR="00067318" w:rsidRPr="00067318" w:rsidRDefault="00067318" w:rsidP="00067318">
            <w:pPr>
              <w:rPr>
                <w:rFonts w:ascii="Arial Narrow" w:hAnsi="Arial Narrow"/>
                <w:sz w:val="16"/>
              </w:rPr>
            </w:pPr>
            <w:r w:rsidRPr="00067318">
              <w:rPr>
                <w:rFonts w:ascii="Arial Narrow" w:hAnsi="Arial Narrow"/>
                <w:sz w:val="16"/>
              </w:rPr>
              <w:t xml:space="preserve">VI.4. </w:t>
            </w:r>
            <w:r w:rsidRPr="00067318">
              <w:rPr>
                <w:rFonts w:ascii="Arial Narrow" w:hAnsi="Arial Narrow"/>
                <w:b w:val="0"/>
                <w:sz w:val="16"/>
              </w:rPr>
              <w:t>México Próspero.</w:t>
            </w:r>
          </w:p>
          <w:p w:rsidR="00067318" w:rsidRPr="00E80AF7" w:rsidRDefault="00067318" w:rsidP="00067318">
            <w:pPr>
              <w:rPr>
                <w:rFonts w:ascii="Arial Narrow" w:hAnsi="Arial Narrow"/>
                <w:sz w:val="16"/>
                <w:highlight w:val="yellow"/>
              </w:rPr>
            </w:pPr>
            <w:r w:rsidRPr="00067318">
              <w:rPr>
                <w:rFonts w:ascii="Arial Narrow" w:hAnsi="Arial Narrow"/>
                <w:sz w:val="16"/>
              </w:rPr>
              <w:t xml:space="preserve">Objetivo 4.1. </w:t>
            </w:r>
            <w:r w:rsidRPr="00067318">
              <w:rPr>
                <w:rFonts w:ascii="Arial Narrow" w:hAnsi="Arial Narrow"/>
                <w:b w:val="0"/>
                <w:sz w:val="16"/>
              </w:rPr>
              <w:t>Mantener la estabilidad macroeconómica del país.</w:t>
            </w:r>
          </w:p>
        </w:tc>
        <w:tc>
          <w:tcPr>
            <w:tcW w:w="1239" w:type="dxa"/>
            <w:vMerge w:val="restart"/>
          </w:tcPr>
          <w:p w:rsidR="00067318" w:rsidRPr="00067318" w:rsidRDefault="00067318" w:rsidP="00067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</w:rPr>
            </w:pPr>
            <w:r w:rsidRPr="00067318">
              <w:rPr>
                <w:rFonts w:ascii="Arial Narrow" w:hAnsi="Arial Narrow"/>
                <w:b/>
                <w:sz w:val="16"/>
              </w:rPr>
              <w:t xml:space="preserve">Estrategia 4.1.2. </w:t>
            </w:r>
            <w:r w:rsidRPr="00067318">
              <w:rPr>
                <w:rFonts w:ascii="Arial Narrow" w:hAnsi="Arial Narrow"/>
                <w:sz w:val="16"/>
              </w:rPr>
              <w:t>Fortalecer los ingresos del sector público.</w:t>
            </w:r>
          </w:p>
          <w:p w:rsidR="00067318" w:rsidRDefault="00067318" w:rsidP="00067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</w:rPr>
            </w:pPr>
          </w:p>
          <w:p w:rsidR="00067318" w:rsidRPr="00E80AF7" w:rsidRDefault="00067318" w:rsidP="00067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067318">
              <w:rPr>
                <w:rFonts w:ascii="Arial Narrow" w:hAnsi="Arial Narrow"/>
                <w:b/>
                <w:bCs/>
                <w:sz w:val="16"/>
              </w:rPr>
              <w:t xml:space="preserve">Estrategia 4.1.3. </w:t>
            </w:r>
            <w:r w:rsidRPr="00067318">
              <w:rPr>
                <w:rFonts w:ascii="Arial Narrow" w:hAnsi="Arial Narrow"/>
                <w:bCs/>
                <w:sz w:val="16"/>
              </w:rPr>
              <w:t>Promover un ejercicio eficiente de los recursos presupuestarios disponibles, que permita generar ahorros para fortalecer los programas prioritarios de las dependencias y entidades.</w:t>
            </w:r>
          </w:p>
        </w:tc>
        <w:tc>
          <w:tcPr>
            <w:tcW w:w="1048" w:type="dxa"/>
            <w:vMerge w:val="restart"/>
          </w:tcPr>
          <w:p w:rsidR="00067318" w:rsidRPr="00E80AF7" w:rsidRDefault="00067318" w:rsidP="005F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>Aumentar la recaudación fiscal del Departamento de Reglamentos, Padrón y Licencias al regularizar eficazmente la totalidad de</w:t>
            </w:r>
            <w:r w:rsidRPr="00067318">
              <w:rPr>
                <w:rFonts w:ascii="Arial Narrow" w:hAnsi="Arial Narrow"/>
                <w:sz w:val="24"/>
              </w:rPr>
              <w:t xml:space="preserve"> </w:t>
            </w:r>
            <w:r w:rsidRPr="00067318">
              <w:rPr>
                <w:rFonts w:ascii="Arial Narrow" w:hAnsi="Arial Narrow"/>
                <w:sz w:val="16"/>
              </w:rPr>
              <w:t>actividades comerciales, industriales y de prestación de servicios que se ejercen en el municipio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094" w:type="dxa"/>
            <w:vMerge w:val="restart"/>
          </w:tcPr>
          <w:p w:rsidR="00067318" w:rsidRPr="00E80AF7" w:rsidRDefault="00067318" w:rsidP="005F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239AA">
              <w:rPr>
                <w:rFonts w:ascii="Arial Narrow" w:hAnsi="Arial Narrow"/>
                <w:sz w:val="16"/>
              </w:rPr>
              <w:t>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067318" w:rsidRPr="006239AA" w:rsidRDefault="00067318" w:rsidP="005F0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968" w:type="dxa"/>
            <w:shd w:val="clear" w:color="auto" w:fill="auto"/>
          </w:tcPr>
          <w:p w:rsidR="00067318" w:rsidRPr="006239AA" w:rsidRDefault="00067318" w:rsidP="005F08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Realizar diligencias de verificación de pago fiscal</w:t>
            </w:r>
            <w:r w:rsidR="000F1D02">
              <w:rPr>
                <w:rFonts w:ascii="Arial Narrow" w:hAnsi="Arial Narrow"/>
                <w:sz w:val="16"/>
              </w:rPr>
              <w:t>, de</w:t>
            </w:r>
            <w:r>
              <w:rPr>
                <w:rFonts w:ascii="Arial Narrow" w:hAnsi="Arial Narrow"/>
                <w:sz w:val="16"/>
              </w:rPr>
              <w:t xml:space="preserve"> manera estratégica y ordenada, en la totalidad de </w:t>
            </w:r>
            <w:r w:rsidRPr="00067318">
              <w:rPr>
                <w:rFonts w:ascii="Arial Narrow" w:hAnsi="Arial Narrow"/>
                <w:sz w:val="16"/>
              </w:rPr>
              <w:t>actividades comerciales, industriales y de prestación de servicios que se ejercen en el municipio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067318" w:rsidRPr="00313068" w:rsidRDefault="000F1D02" w:rsidP="000F1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provisionales, y mapeo.</w:t>
            </w:r>
          </w:p>
        </w:tc>
      </w:tr>
      <w:tr w:rsidR="00067318" w:rsidTr="000F1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67318" w:rsidRPr="00E80AF7" w:rsidRDefault="00067318" w:rsidP="005F08E5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39" w:type="dxa"/>
            <w:vMerge/>
          </w:tcPr>
          <w:p w:rsidR="00067318" w:rsidRPr="00E80AF7" w:rsidRDefault="00067318" w:rsidP="005F0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48" w:type="dxa"/>
            <w:vMerge/>
          </w:tcPr>
          <w:p w:rsidR="00067318" w:rsidRPr="00E80AF7" w:rsidRDefault="00067318" w:rsidP="005F0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067318" w:rsidRPr="00E80AF7" w:rsidRDefault="00067318" w:rsidP="005F0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067318" w:rsidRPr="006239AA" w:rsidRDefault="00067318" w:rsidP="005F0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6968" w:type="dxa"/>
            <w:shd w:val="clear" w:color="auto" w:fill="auto"/>
          </w:tcPr>
          <w:p w:rsidR="00067318" w:rsidRPr="006239AA" w:rsidRDefault="000F1D02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Ejercer la función pública con eficiencia eliminando de tajo las prácticas de corrupción.</w:t>
            </w:r>
          </w:p>
        </w:tc>
        <w:tc>
          <w:tcPr>
            <w:tcW w:w="1106" w:type="dxa"/>
            <w:shd w:val="clear" w:color="auto" w:fill="auto"/>
          </w:tcPr>
          <w:p w:rsidR="00067318" w:rsidRPr="00313068" w:rsidRDefault="000F1D02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provisionales, y mapeo.</w:t>
            </w:r>
          </w:p>
        </w:tc>
      </w:tr>
      <w:tr w:rsidR="000F1D02" w:rsidRPr="00915D01" w:rsidTr="000F1D0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F1D02" w:rsidRPr="00E80AF7" w:rsidRDefault="000F1D02" w:rsidP="000F1D02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9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0F1D02" w:rsidRPr="006239AA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6968" w:type="dxa"/>
            <w:shd w:val="clear" w:color="auto" w:fill="auto"/>
          </w:tcPr>
          <w:p w:rsidR="000F1D02" w:rsidRPr="006239AA" w:rsidRDefault="000F1D02" w:rsidP="000F1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Realizar diligencias de verificación de pago fiscal, de manera estratégica y ordenada, en la totalidad de </w:t>
            </w:r>
            <w:r w:rsidRPr="00067318">
              <w:rPr>
                <w:rFonts w:ascii="Arial Narrow" w:hAnsi="Arial Narrow"/>
                <w:sz w:val="16"/>
              </w:rPr>
              <w:t>actividades comerciales, industriales y de prestación de servicios que se ejercen en el municipio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0F1D02" w:rsidRPr="00313068" w:rsidRDefault="000F1D02" w:rsidP="0088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Licencias munic</w:t>
            </w:r>
            <w:r w:rsidR="008800DB">
              <w:rPr>
                <w:rFonts w:ascii="Arial Narrow" w:hAnsi="Arial Narrow"/>
                <w:sz w:val="16"/>
              </w:rPr>
              <w:t xml:space="preserve">ipales y permisos provisionales, y </w:t>
            </w:r>
            <w:r>
              <w:rPr>
                <w:rFonts w:ascii="Arial Narrow" w:hAnsi="Arial Narrow"/>
                <w:sz w:val="16"/>
              </w:rPr>
              <w:t>mapeo.</w:t>
            </w:r>
          </w:p>
        </w:tc>
      </w:tr>
      <w:tr w:rsidR="000F1D02" w:rsidRPr="00915D01" w:rsidTr="000F1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F1D02" w:rsidRPr="00E80AF7" w:rsidRDefault="000F1D02" w:rsidP="000F1D02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9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0F1D02" w:rsidRPr="006239AA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968" w:type="dxa"/>
            <w:shd w:val="clear" w:color="auto" w:fill="auto"/>
          </w:tcPr>
          <w:p w:rsidR="000F1D02" w:rsidRPr="006239AA" w:rsidRDefault="000F1D02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Ejercer la función pública con eficiencia, eliminando de tajo las prácticas de corrupción.</w:t>
            </w:r>
          </w:p>
        </w:tc>
        <w:tc>
          <w:tcPr>
            <w:tcW w:w="1106" w:type="dxa"/>
            <w:shd w:val="clear" w:color="auto" w:fill="auto"/>
          </w:tcPr>
          <w:p w:rsidR="000F1D02" w:rsidRPr="00313068" w:rsidRDefault="000F1D02" w:rsidP="0088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</w:t>
            </w:r>
            <w:r w:rsidR="008800DB">
              <w:rPr>
                <w:rFonts w:ascii="Arial Narrow" w:hAnsi="Arial Narrow"/>
                <w:sz w:val="16"/>
              </w:rPr>
              <w:t>,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8800DB">
              <w:rPr>
                <w:rFonts w:ascii="Arial Narrow" w:hAnsi="Arial Narrow"/>
                <w:sz w:val="16"/>
              </w:rPr>
              <w:t>y</w:t>
            </w:r>
            <w:r>
              <w:rPr>
                <w:rFonts w:ascii="Arial Narrow" w:hAnsi="Arial Narrow"/>
                <w:sz w:val="16"/>
              </w:rPr>
              <w:t xml:space="preserve"> mapeo.</w:t>
            </w:r>
          </w:p>
        </w:tc>
      </w:tr>
      <w:tr w:rsidR="000F1D02" w:rsidRPr="00915D01" w:rsidTr="000F1D0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F1D02" w:rsidRPr="00E80AF7" w:rsidRDefault="000F1D02" w:rsidP="000F1D02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9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0F1D02" w:rsidRPr="006239AA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6968" w:type="dxa"/>
            <w:shd w:val="clear" w:color="auto" w:fill="auto"/>
          </w:tcPr>
          <w:p w:rsidR="000F1D02" w:rsidRPr="006239AA" w:rsidRDefault="000F1D02" w:rsidP="000F1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Realizar diligencias de verificación de pago fiscal, de manera estratégica y ordenada, en la totalidad de </w:t>
            </w:r>
            <w:r w:rsidRPr="00067318">
              <w:rPr>
                <w:rFonts w:ascii="Arial Narrow" w:hAnsi="Arial Narrow"/>
                <w:sz w:val="16"/>
              </w:rPr>
              <w:t>actividades comerciales, industriales y de prestación de servicios que se ejercen en el municipio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0F1D02" w:rsidRPr="00313068" w:rsidRDefault="008800DB" w:rsidP="000F1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provisionales, y mapeo.</w:t>
            </w:r>
          </w:p>
        </w:tc>
      </w:tr>
      <w:tr w:rsidR="000F1D02" w:rsidRPr="00915D01" w:rsidTr="000F1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F1D02" w:rsidRPr="00E80AF7" w:rsidRDefault="000F1D02" w:rsidP="000F1D02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9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0F1D02" w:rsidRPr="006239AA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968" w:type="dxa"/>
            <w:shd w:val="clear" w:color="auto" w:fill="auto"/>
          </w:tcPr>
          <w:p w:rsidR="000F1D02" w:rsidRPr="006239AA" w:rsidRDefault="000F1D02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Ejercer la función pública con eficiencia eliminando de tajo las prácticas de corrupción.</w:t>
            </w:r>
          </w:p>
        </w:tc>
        <w:tc>
          <w:tcPr>
            <w:tcW w:w="1106" w:type="dxa"/>
            <w:shd w:val="clear" w:color="auto" w:fill="auto"/>
          </w:tcPr>
          <w:p w:rsidR="000F1D02" w:rsidRPr="00313068" w:rsidRDefault="008800DB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provisionales, y mapeo.</w:t>
            </w:r>
          </w:p>
        </w:tc>
      </w:tr>
      <w:tr w:rsidR="000F1D02" w:rsidRPr="00915D01" w:rsidTr="000F1D0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F1D02" w:rsidRPr="00E80AF7" w:rsidRDefault="000F1D02" w:rsidP="000F1D02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9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0F1D02" w:rsidRPr="006239AA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6968" w:type="dxa"/>
            <w:shd w:val="clear" w:color="auto" w:fill="auto"/>
          </w:tcPr>
          <w:p w:rsidR="000F1D02" w:rsidRPr="006239AA" w:rsidRDefault="000F1D02" w:rsidP="000F1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Realizar diligencias de verificación de pago fiscal, de manera estratégica y ordenada, en la totalidad de </w:t>
            </w:r>
            <w:r w:rsidRPr="00067318">
              <w:rPr>
                <w:rFonts w:ascii="Arial Narrow" w:hAnsi="Arial Narrow"/>
                <w:sz w:val="16"/>
              </w:rPr>
              <w:t>actividades comerciales, industriales y de prestación de servicios que se ejercen en el municipio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0F1D02" w:rsidRPr="00313068" w:rsidRDefault="008800DB" w:rsidP="000F1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provisionales, y mapeo.</w:t>
            </w:r>
          </w:p>
        </w:tc>
      </w:tr>
      <w:tr w:rsidR="000F1D02" w:rsidRPr="00915D01" w:rsidTr="000F1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F1D02" w:rsidRPr="00E80AF7" w:rsidRDefault="000F1D02" w:rsidP="000F1D02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9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0F1D02" w:rsidRPr="006239AA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968" w:type="dxa"/>
            <w:shd w:val="clear" w:color="auto" w:fill="auto"/>
          </w:tcPr>
          <w:p w:rsidR="000F1D02" w:rsidRPr="006239AA" w:rsidRDefault="000F1D02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Ejercer la función pública con eficiencia eliminando de tajo las prácticas de corrupción.</w:t>
            </w:r>
          </w:p>
        </w:tc>
        <w:tc>
          <w:tcPr>
            <w:tcW w:w="1106" w:type="dxa"/>
            <w:shd w:val="clear" w:color="auto" w:fill="auto"/>
          </w:tcPr>
          <w:p w:rsidR="000F1D02" w:rsidRPr="00313068" w:rsidRDefault="008800DB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provisionales, y mapeo.</w:t>
            </w:r>
          </w:p>
        </w:tc>
      </w:tr>
    </w:tbl>
    <w:p w:rsidR="00831A3F" w:rsidRDefault="00831A3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31A3F" w:rsidRDefault="00831A3F" w:rsidP="008800DB">
      <w:pPr>
        <w:spacing w:after="0" w:line="240" w:lineRule="auto"/>
        <w:rPr>
          <w:rFonts w:ascii="Arial Narrow" w:hAnsi="Arial Narrow"/>
          <w:sz w:val="16"/>
        </w:rPr>
      </w:pPr>
    </w:p>
    <w:p w:rsidR="00831A3F" w:rsidRDefault="00831A3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259"/>
        <w:gridCol w:w="1241"/>
        <w:gridCol w:w="930"/>
        <w:gridCol w:w="1094"/>
        <w:gridCol w:w="889"/>
        <w:gridCol w:w="7193"/>
        <w:gridCol w:w="997"/>
      </w:tblGrid>
      <w:tr w:rsidR="008800DB" w:rsidTr="005F0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800DB" w:rsidRPr="00263670" w:rsidRDefault="008800DB" w:rsidP="005F08E5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>
              <w:rPr>
                <w:rFonts w:ascii="Arial Narrow" w:hAnsi="Arial Narrow"/>
                <w:sz w:val="24"/>
              </w:rPr>
              <w:t>5.6</w:t>
            </w:r>
            <w:r w:rsidRPr="00B85CA4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</w:rPr>
              <w:t>Departamento de Reglamentos, Padrón y Licencias</w:t>
            </w:r>
            <w:r w:rsidRPr="00B85CA4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</w:tc>
      </w:tr>
      <w:tr w:rsidR="008800DB" w:rsidTr="005F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:rsidR="008800DB" w:rsidRPr="00B85CA4" w:rsidRDefault="008800DB" w:rsidP="005F08E5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 con las líneas de acción del Programa Institucional</w:t>
            </w:r>
          </w:p>
        </w:tc>
        <w:tc>
          <w:tcPr>
            <w:tcW w:w="1243" w:type="dxa"/>
          </w:tcPr>
          <w:p w:rsidR="008800DB" w:rsidRPr="00B85CA4" w:rsidRDefault="008800DB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930" w:type="dxa"/>
          </w:tcPr>
          <w:p w:rsidR="008800DB" w:rsidRPr="00B85CA4" w:rsidRDefault="008800DB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8800DB" w:rsidRPr="00B85CA4" w:rsidRDefault="008800DB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800DB" w:rsidRPr="00B85CA4" w:rsidRDefault="008800DB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7247" w:type="dxa"/>
          </w:tcPr>
          <w:p w:rsidR="008800DB" w:rsidRPr="00B85CA4" w:rsidRDefault="008800DB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Actividades para lograr la acción</w:t>
            </w:r>
          </w:p>
        </w:tc>
        <w:tc>
          <w:tcPr>
            <w:tcW w:w="939" w:type="dxa"/>
          </w:tcPr>
          <w:p w:rsidR="008800DB" w:rsidRPr="00B85CA4" w:rsidRDefault="008800DB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D06A49" w:rsidRPr="00915D01" w:rsidTr="00927C18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 w:val="restart"/>
          </w:tcPr>
          <w:p w:rsidR="00D06A49" w:rsidRPr="008800DB" w:rsidRDefault="00D06A49" w:rsidP="008800DB">
            <w:pPr>
              <w:rPr>
                <w:rFonts w:ascii="Arial Narrow" w:hAnsi="Arial Narrow"/>
                <w:sz w:val="16"/>
              </w:rPr>
            </w:pPr>
            <w:r w:rsidRPr="008800DB">
              <w:rPr>
                <w:rFonts w:ascii="Arial Narrow" w:hAnsi="Arial Narrow"/>
                <w:sz w:val="16"/>
              </w:rPr>
              <w:t xml:space="preserve">VI.4. </w:t>
            </w:r>
            <w:r w:rsidRPr="008800DB">
              <w:rPr>
                <w:rFonts w:ascii="Arial Narrow" w:hAnsi="Arial Narrow"/>
                <w:b w:val="0"/>
                <w:sz w:val="16"/>
              </w:rPr>
              <w:t>México Próspero.</w:t>
            </w:r>
          </w:p>
          <w:p w:rsidR="00D06A49" w:rsidRPr="00E80AF7" w:rsidRDefault="00D06A49" w:rsidP="008800DB">
            <w:pPr>
              <w:rPr>
                <w:rFonts w:ascii="Arial Narrow" w:hAnsi="Arial Narrow"/>
                <w:sz w:val="16"/>
                <w:highlight w:val="yellow"/>
              </w:rPr>
            </w:pPr>
            <w:r w:rsidRPr="008800DB">
              <w:rPr>
                <w:rFonts w:ascii="Arial Narrow" w:hAnsi="Arial Narrow"/>
                <w:sz w:val="16"/>
              </w:rPr>
              <w:t xml:space="preserve">Objetivo 4.4. </w:t>
            </w:r>
            <w:r w:rsidRPr="008800DB">
              <w:rPr>
                <w:rFonts w:ascii="Arial Narrow" w:hAnsi="Arial Narrow"/>
                <w:b w:val="0"/>
                <w:sz w:val="16"/>
              </w:rPr>
              <w:t>Impulsar y orientar un crecimiento verde incluyente y facilitador que preserve nuestro patrimonio natural al mismo tiempo que genere riqueza, competitividad y empleo.</w:t>
            </w:r>
          </w:p>
        </w:tc>
        <w:tc>
          <w:tcPr>
            <w:tcW w:w="1243" w:type="dxa"/>
            <w:vMerge w:val="restart"/>
          </w:tcPr>
          <w:p w:rsidR="00D06A49" w:rsidRPr="00E80AF7" w:rsidRDefault="00D06A49" w:rsidP="005F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8800DB">
              <w:rPr>
                <w:rFonts w:ascii="Arial Narrow" w:hAnsi="Arial Narrow"/>
                <w:b/>
                <w:sz w:val="16"/>
              </w:rPr>
              <w:t xml:space="preserve">Estrategia 4.4.4. </w:t>
            </w:r>
            <w:r w:rsidRPr="008800DB">
              <w:rPr>
                <w:rFonts w:ascii="Arial Narrow" w:hAnsi="Arial Narrow"/>
                <w:sz w:val="16"/>
              </w:rPr>
              <w:t>Proteger el patrimonio natural.</w:t>
            </w:r>
          </w:p>
        </w:tc>
        <w:tc>
          <w:tcPr>
            <w:tcW w:w="930" w:type="dxa"/>
            <w:vMerge w:val="restart"/>
          </w:tcPr>
          <w:p w:rsidR="00D06A49" w:rsidRPr="00E80AF7" w:rsidRDefault="00D06A49" w:rsidP="00880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239AA">
              <w:rPr>
                <w:rFonts w:ascii="Arial Narrow" w:hAnsi="Arial Narrow"/>
                <w:sz w:val="16"/>
              </w:rPr>
              <w:t>Procurar un</w:t>
            </w:r>
            <w:r>
              <w:rPr>
                <w:rFonts w:ascii="Arial Narrow" w:hAnsi="Arial Narrow"/>
                <w:sz w:val="16"/>
              </w:rPr>
              <w:t>a cultura de cuidado del medio ambiente en la sociedad, el gobierno y la empresa.</w:t>
            </w:r>
          </w:p>
        </w:tc>
        <w:tc>
          <w:tcPr>
            <w:tcW w:w="1094" w:type="dxa"/>
            <w:vMerge w:val="restart"/>
          </w:tcPr>
          <w:p w:rsidR="00D06A49" w:rsidRPr="00E80AF7" w:rsidRDefault="00D06A49" w:rsidP="005F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239AA">
              <w:rPr>
                <w:rFonts w:ascii="Arial Narrow" w:hAnsi="Arial Narrow"/>
                <w:sz w:val="16"/>
              </w:rPr>
              <w:t>Periodicidad: Trimestral.</w:t>
            </w:r>
          </w:p>
        </w:tc>
        <w:tc>
          <w:tcPr>
            <w:tcW w:w="889" w:type="dxa"/>
            <w:vAlign w:val="center"/>
          </w:tcPr>
          <w:p w:rsidR="00D06A49" w:rsidRPr="006239AA" w:rsidRDefault="00D06A49" w:rsidP="005F0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247" w:type="dxa"/>
            <w:shd w:val="clear" w:color="auto" w:fill="auto"/>
          </w:tcPr>
          <w:p w:rsidR="00D06A49" w:rsidRPr="006239AA" w:rsidRDefault="00D06A49" w:rsidP="003C4C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939" w:type="dxa"/>
            <w:shd w:val="clear" w:color="auto" w:fill="auto"/>
          </w:tcPr>
          <w:p w:rsidR="00D06A49" w:rsidRPr="00313068" w:rsidRDefault="00D06A49" w:rsidP="005F08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</w:tr>
      <w:tr w:rsidR="00927C18" w:rsidRPr="00915D01" w:rsidTr="0092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927C18" w:rsidRPr="00E80AF7" w:rsidRDefault="00927C18" w:rsidP="005F08E5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927C18" w:rsidRPr="00E80AF7" w:rsidRDefault="00927C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927C18" w:rsidRPr="00E80AF7" w:rsidRDefault="00927C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927C18" w:rsidRPr="00E80AF7" w:rsidRDefault="00927C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927C18" w:rsidRPr="006239AA" w:rsidRDefault="00927C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247" w:type="dxa"/>
            <w:shd w:val="clear" w:color="auto" w:fill="auto"/>
          </w:tcPr>
          <w:p w:rsidR="00927C18" w:rsidRPr="006239AA" w:rsidRDefault="00927C18" w:rsidP="005F0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939" w:type="dxa"/>
            <w:shd w:val="clear" w:color="auto" w:fill="auto"/>
          </w:tcPr>
          <w:p w:rsidR="00927C18" w:rsidRPr="00313068" w:rsidRDefault="00927C18" w:rsidP="005F0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</w:tr>
      <w:tr w:rsidR="00927C18" w:rsidRPr="00915D01" w:rsidTr="00927C18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8800DB" w:rsidRPr="00E80AF7" w:rsidRDefault="008800DB" w:rsidP="005F08E5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8800DB" w:rsidRPr="00E80AF7" w:rsidRDefault="008800DB" w:rsidP="005F0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8800DB" w:rsidRPr="00E80AF7" w:rsidRDefault="008800DB" w:rsidP="005F0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8800DB" w:rsidRPr="00E80AF7" w:rsidRDefault="008800DB" w:rsidP="005F0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8800DB" w:rsidRPr="006239AA" w:rsidRDefault="008800DB" w:rsidP="005F0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247" w:type="dxa"/>
            <w:shd w:val="clear" w:color="auto" w:fill="auto"/>
          </w:tcPr>
          <w:p w:rsidR="008800DB" w:rsidRPr="006239AA" w:rsidRDefault="00D06A49" w:rsidP="00D06A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Establecer una estrategia legal que permita aplicar incentivos fiscales a los contribuyentes titulares de giros comerciales, industriales o de prestación de servicios del municipio, que se responsabilicen permanentemente de germinar y cuidar un área verde o, en el caso de no existir posibilidad jurídica, p</w:t>
            </w:r>
            <w:r w:rsidRPr="004A58F9">
              <w:rPr>
                <w:rFonts w:ascii="Arial Narrow" w:hAnsi="Arial Narrow"/>
                <w:sz w:val="16"/>
              </w:rPr>
              <w:t>roponer</w:t>
            </w:r>
            <w:r>
              <w:rPr>
                <w:rFonts w:ascii="Arial Narrow" w:hAnsi="Arial Narrow"/>
                <w:sz w:val="16"/>
              </w:rPr>
              <w:t xml:space="preserve"> y solicitar ante el Ayuntamiento</w:t>
            </w:r>
            <w:r w:rsidRPr="004A58F9">
              <w:rPr>
                <w:rFonts w:ascii="Arial Narrow" w:hAnsi="Arial Narrow"/>
                <w:sz w:val="16"/>
              </w:rPr>
              <w:t>, por conducto del Presidente Municipal</w:t>
            </w:r>
            <w:r>
              <w:rPr>
                <w:rFonts w:ascii="Arial Narrow" w:hAnsi="Arial Narrow"/>
                <w:sz w:val="16"/>
              </w:rPr>
              <w:t>, para tales efectos, la aprobación de la iniciativa de reforma de la Ley de Ingresos del Municipio de Gómez Farías, Jalisco, para el ejercicio fiscal 2020.</w:t>
            </w:r>
          </w:p>
        </w:tc>
        <w:tc>
          <w:tcPr>
            <w:tcW w:w="939" w:type="dxa"/>
            <w:shd w:val="clear" w:color="auto" w:fill="auto"/>
          </w:tcPr>
          <w:p w:rsidR="00927C18" w:rsidRPr="00313068" w:rsidRDefault="00927C18" w:rsidP="005F08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Reglamentos Municipales o, en su caso, Ley de Ingresos Municipal.</w:t>
            </w:r>
          </w:p>
        </w:tc>
      </w:tr>
      <w:tr w:rsidR="00927C18" w:rsidRPr="00915D01" w:rsidTr="0092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8800DB" w:rsidRPr="00E80AF7" w:rsidRDefault="008800DB" w:rsidP="005F08E5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8800DB" w:rsidRPr="00E80AF7" w:rsidRDefault="008800DB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8800DB" w:rsidRPr="00E80AF7" w:rsidRDefault="008800DB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8800DB" w:rsidRPr="00E80AF7" w:rsidRDefault="008800DB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8800DB" w:rsidRPr="006239AA" w:rsidRDefault="008800DB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7" w:type="dxa"/>
            <w:shd w:val="clear" w:color="auto" w:fill="auto"/>
          </w:tcPr>
          <w:p w:rsidR="008800DB" w:rsidRPr="006239AA" w:rsidRDefault="00D06A49" w:rsidP="005F0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Impulsar el programa municipal de gobierno “Adopta un Área Verde”.</w:t>
            </w:r>
          </w:p>
        </w:tc>
        <w:tc>
          <w:tcPr>
            <w:tcW w:w="939" w:type="dxa"/>
            <w:shd w:val="clear" w:color="auto" w:fill="auto"/>
          </w:tcPr>
          <w:p w:rsidR="008800DB" w:rsidRPr="00313068" w:rsidRDefault="00927C18" w:rsidP="00927C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>Catálogo de participantes.</w:t>
            </w:r>
          </w:p>
        </w:tc>
      </w:tr>
      <w:tr w:rsidR="00927C18" w:rsidRPr="00915D01" w:rsidTr="00927C18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927C18" w:rsidRPr="00E80AF7" w:rsidRDefault="00927C18" w:rsidP="005F08E5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927C18" w:rsidRPr="00E80AF7" w:rsidRDefault="00927C18" w:rsidP="005F0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927C18" w:rsidRPr="00E80AF7" w:rsidRDefault="00927C18" w:rsidP="005F0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927C18" w:rsidRPr="00E80AF7" w:rsidRDefault="00927C18" w:rsidP="005F0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Align w:val="center"/>
          </w:tcPr>
          <w:p w:rsidR="00927C18" w:rsidRPr="006239AA" w:rsidRDefault="00927C18" w:rsidP="005F0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247" w:type="dxa"/>
            <w:shd w:val="clear" w:color="auto" w:fill="auto"/>
          </w:tcPr>
          <w:p w:rsidR="00927C18" w:rsidRPr="006239AA" w:rsidRDefault="00927C18" w:rsidP="005F08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Impulsar el programa municipal de gobierno “Adopta un Área Verde”.</w:t>
            </w:r>
          </w:p>
        </w:tc>
        <w:tc>
          <w:tcPr>
            <w:tcW w:w="939" w:type="dxa"/>
            <w:shd w:val="clear" w:color="auto" w:fill="auto"/>
          </w:tcPr>
          <w:p w:rsidR="00927C18" w:rsidRPr="00313068" w:rsidRDefault="00927C18" w:rsidP="005F08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Catálogo de participantes.</w:t>
            </w:r>
          </w:p>
        </w:tc>
      </w:tr>
    </w:tbl>
    <w:p w:rsidR="00831A3F" w:rsidRDefault="00831A3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31A3F" w:rsidRDefault="00831A3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4455C" w:rsidRDefault="0084455C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4455C" w:rsidRDefault="0084455C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4455C" w:rsidRDefault="0084455C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4455C" w:rsidRDefault="0084455C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4455C" w:rsidRDefault="0084455C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4455C" w:rsidRDefault="0084455C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4455C" w:rsidRDefault="0084455C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4455C" w:rsidRDefault="0084455C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4455C" w:rsidRDefault="0084455C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31A3F" w:rsidRDefault="00831A3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831A3F" w:rsidRDefault="00831A3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  <w:r w:rsidRPr="00526C5D">
        <w:rPr>
          <w:rFonts w:ascii="Arial Narrow" w:hAnsi="Arial Narrow"/>
          <w:b/>
          <w:sz w:val="24"/>
        </w:rPr>
        <w:t>6. METAS INSTITU</w:t>
      </w:r>
      <w:r>
        <w:rPr>
          <w:rFonts w:ascii="Arial Narrow" w:hAnsi="Arial Narrow"/>
          <w:b/>
          <w:sz w:val="24"/>
        </w:rPr>
        <w:t>C</w:t>
      </w:r>
      <w:r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>MATRIZ DE INDICADORES PARA RESULTADOS 2019</w:t>
            </w:r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2019</w:t>
            </w:r>
          </w:p>
        </w:tc>
      </w:tr>
    </w:tbl>
    <w:p w:rsidR="003B76D6" w:rsidRDefault="003B76D6"/>
    <w:tbl>
      <w:tblPr>
        <w:tblStyle w:val="Tabladecuadrcula6concolores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RPr="00A322A9" w:rsidTr="00B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3B76D6" w:rsidRPr="00E80AF7" w:rsidRDefault="00912D46" w:rsidP="00BC4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G</w:t>
            </w:r>
            <w:r w:rsidR="00BC426F" w:rsidRPr="00BC426F">
              <w:rPr>
                <w:rFonts w:ascii="Arial Narrow" w:hAnsi="Arial Narrow"/>
                <w:sz w:val="16"/>
                <w:szCs w:val="24"/>
              </w:rPr>
              <w:t>estionar conflictos sociales mediante el diálogo constructivo.</w:t>
            </w:r>
          </w:p>
        </w:tc>
        <w:tc>
          <w:tcPr>
            <w:tcW w:w="5386" w:type="dxa"/>
          </w:tcPr>
          <w:p w:rsidR="003B76D6" w:rsidRPr="00947E34" w:rsidRDefault="003B76D6" w:rsidP="00947E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 xml:space="preserve">Programa </w:t>
            </w:r>
            <w:r w:rsidR="00947E34" w:rsidRPr="00947E34">
              <w:rPr>
                <w:rFonts w:ascii="Arial Narrow" w:hAnsi="Arial Narrow"/>
                <w:sz w:val="16"/>
                <w:szCs w:val="24"/>
              </w:rPr>
              <w:t>de solución de controversias dirigido a la ciudadanía afectada por el desempeño de un giro comercial, industrial o de prestación de servicios.</w:t>
            </w:r>
          </w:p>
        </w:tc>
        <w:tc>
          <w:tcPr>
            <w:tcW w:w="1701" w:type="dxa"/>
          </w:tcPr>
          <w:p w:rsidR="003B76D6" w:rsidRPr="00947E34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>1.00</w:t>
            </w:r>
          </w:p>
        </w:tc>
      </w:tr>
      <w:tr w:rsidR="003B76D6" w:rsidRPr="00A322A9" w:rsidTr="00BC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  <w:shd w:val="clear" w:color="auto" w:fill="auto"/>
          </w:tcPr>
          <w:p w:rsidR="003B76D6" w:rsidRPr="00E80AF7" w:rsidRDefault="00BC426F" w:rsidP="00BC4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BC426F">
              <w:rPr>
                <w:rFonts w:ascii="Arial Narrow" w:hAnsi="Arial Narrow"/>
                <w:sz w:val="16"/>
                <w:szCs w:val="24"/>
              </w:rPr>
              <w:t>Ciudadanía resuelve problemáticas</w:t>
            </w:r>
            <w:r>
              <w:rPr>
                <w:rFonts w:ascii="Arial Narrow" w:hAnsi="Arial Narrow"/>
                <w:sz w:val="16"/>
                <w:szCs w:val="24"/>
              </w:rPr>
              <w:t xml:space="preserve"> provocadas por el ejercicio de giros comerciales, industriales o de prestación de servicios con intervención del Departamento de Reglamentos, Padrón y Licencias.</w:t>
            </w:r>
          </w:p>
        </w:tc>
        <w:tc>
          <w:tcPr>
            <w:tcW w:w="5386" w:type="dxa"/>
          </w:tcPr>
          <w:p w:rsidR="003B76D6" w:rsidRPr="00912D46" w:rsidRDefault="003B76D6" w:rsidP="00947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 xml:space="preserve">Programa </w:t>
            </w:r>
            <w:r w:rsidR="00947E34" w:rsidRPr="00912D46">
              <w:rPr>
                <w:rFonts w:ascii="Arial Narrow" w:hAnsi="Arial Narrow"/>
                <w:sz w:val="16"/>
                <w:szCs w:val="24"/>
              </w:rPr>
              <w:t xml:space="preserve">operacional </w:t>
            </w:r>
            <w:r w:rsidR="00912D46" w:rsidRPr="00912D46">
              <w:rPr>
                <w:rFonts w:ascii="Arial Narrow" w:hAnsi="Arial Narrow"/>
                <w:sz w:val="16"/>
                <w:szCs w:val="24"/>
              </w:rPr>
              <w:t>de solución de controversias dirigido a la ciudadanía afectada por el desempeño de un giro comercial, industrial o de prestación de servicios.</w:t>
            </w:r>
          </w:p>
        </w:tc>
        <w:tc>
          <w:tcPr>
            <w:tcW w:w="1701" w:type="dxa"/>
          </w:tcPr>
          <w:p w:rsidR="003B76D6" w:rsidRPr="00912D46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3B76D6" w:rsidRPr="00E80AF7" w:rsidRDefault="00BC426F" w:rsidP="00BC4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Servicios de m</w:t>
            </w:r>
            <w:r w:rsidRPr="00BC426F">
              <w:rPr>
                <w:rFonts w:ascii="Arial Narrow" w:hAnsi="Arial Narrow"/>
                <w:b/>
                <w:sz w:val="16"/>
                <w:szCs w:val="24"/>
              </w:rPr>
              <w:t>ediación</w:t>
            </w:r>
            <w:r>
              <w:rPr>
                <w:rFonts w:ascii="Arial Narrow" w:hAnsi="Arial Narrow"/>
                <w:b/>
                <w:sz w:val="16"/>
                <w:szCs w:val="24"/>
              </w:rPr>
              <w:t>, conciliación o arbitraje</w:t>
            </w:r>
            <w:r w:rsidRPr="00BC426F">
              <w:rPr>
                <w:rFonts w:ascii="Arial Narrow" w:hAnsi="Arial Narrow"/>
                <w:b/>
                <w:sz w:val="16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24"/>
              </w:rPr>
              <w:t>proporcionados.</w:t>
            </w:r>
          </w:p>
        </w:tc>
        <w:tc>
          <w:tcPr>
            <w:tcW w:w="5386" w:type="dxa"/>
          </w:tcPr>
          <w:p w:rsidR="003B76D6" w:rsidRPr="00E80AF7" w:rsidRDefault="00912D46" w:rsidP="00912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>Programa en operación de</w:t>
            </w:r>
            <w:r w:rsidR="003B76D6" w:rsidRPr="00912D46"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Pr="00912D46">
              <w:rPr>
                <w:rFonts w:ascii="Arial Narrow" w:hAnsi="Arial Narrow"/>
                <w:sz w:val="16"/>
                <w:szCs w:val="24"/>
              </w:rPr>
              <w:t>solución</w:t>
            </w:r>
            <w:r>
              <w:rPr>
                <w:rFonts w:ascii="Arial Narrow" w:hAnsi="Arial Narrow"/>
                <w:sz w:val="16"/>
                <w:szCs w:val="24"/>
              </w:rPr>
              <w:t xml:space="preserve"> de controversias en materia </w:t>
            </w:r>
            <w:r w:rsidRPr="00912D46">
              <w:rPr>
                <w:rFonts w:ascii="Arial Narrow" w:hAnsi="Arial Narrow"/>
                <w:sz w:val="16"/>
                <w:szCs w:val="24"/>
              </w:rPr>
              <w:t>de giros.</w:t>
            </w:r>
          </w:p>
        </w:tc>
        <w:tc>
          <w:tcPr>
            <w:tcW w:w="1701" w:type="dxa"/>
          </w:tcPr>
          <w:p w:rsidR="003B76D6" w:rsidRPr="00912D46" w:rsidRDefault="003B76D6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3B76D6" w:rsidRPr="00E80AF7" w:rsidRDefault="00912D46" w:rsidP="00947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Recepción de quejas en el Departamento de Reglamentos, Padrón y Licencias.</w:t>
            </w:r>
          </w:p>
        </w:tc>
        <w:tc>
          <w:tcPr>
            <w:tcW w:w="5386" w:type="dxa"/>
          </w:tcPr>
          <w:p w:rsidR="003B76D6" w:rsidRPr="00E80AF7" w:rsidRDefault="00F97235" w:rsidP="00912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sz w:val="16"/>
                <w:szCs w:val="24"/>
              </w:rPr>
              <w:t>Porcentaje de quejas recibidas partiendo de la totalidad de ciudadanos afectados.</w:t>
            </w:r>
          </w:p>
        </w:tc>
        <w:tc>
          <w:tcPr>
            <w:tcW w:w="1701" w:type="dxa"/>
          </w:tcPr>
          <w:p w:rsidR="003B76D6" w:rsidRPr="00E80AF7" w:rsidRDefault="00F97235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b/>
                <w:sz w:val="16"/>
                <w:szCs w:val="24"/>
              </w:rPr>
              <w:t>50.00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3B76D6" w:rsidRPr="00947E34" w:rsidRDefault="00947E3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>Celebrar convenios de mediación, conciliación o arbitraje entre el contribuyente titular de un giro y el ciudadano afectado.</w:t>
            </w:r>
          </w:p>
        </w:tc>
        <w:tc>
          <w:tcPr>
            <w:tcW w:w="5386" w:type="dxa"/>
          </w:tcPr>
          <w:p w:rsidR="003B76D6" w:rsidRPr="00E80AF7" w:rsidRDefault="00F97235" w:rsidP="00F9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sz w:val="16"/>
                <w:szCs w:val="24"/>
              </w:rPr>
              <w:t>Porcentaje de convenios c</w:t>
            </w:r>
            <w:r>
              <w:rPr>
                <w:rFonts w:ascii="Arial Narrow" w:hAnsi="Arial Narrow"/>
                <w:sz w:val="16"/>
                <w:szCs w:val="24"/>
              </w:rPr>
              <w:t>elebrados que surtieron efectos legales.</w:t>
            </w:r>
          </w:p>
        </w:tc>
        <w:tc>
          <w:tcPr>
            <w:tcW w:w="1701" w:type="dxa"/>
          </w:tcPr>
          <w:p w:rsidR="003B76D6" w:rsidRPr="00E80AF7" w:rsidRDefault="00B85CA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b/>
                <w:sz w:val="16"/>
                <w:szCs w:val="24"/>
              </w:rPr>
              <w:t>100</w:t>
            </w:r>
            <w:r w:rsidR="00F97235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B73446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73446" w:rsidRPr="00A322A9" w:rsidRDefault="00B73446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Presupuesto</w:t>
            </w:r>
          </w:p>
        </w:tc>
        <w:tc>
          <w:tcPr>
            <w:tcW w:w="10206" w:type="dxa"/>
            <w:gridSpan w:val="2"/>
          </w:tcPr>
          <w:p w:rsidR="00B73446" w:rsidRPr="00F97235" w:rsidRDefault="00B73446" w:rsidP="00F97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Hoj</w:t>
            </w:r>
            <w:r w:rsidR="003A2672">
              <w:rPr>
                <w:rFonts w:ascii="Arial Narrow" w:hAnsi="Arial Narrow"/>
                <w:sz w:val="16"/>
                <w:szCs w:val="24"/>
              </w:rPr>
              <w:t>as membretadas;</w:t>
            </w:r>
            <w:r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="009C196F">
              <w:rPr>
                <w:rFonts w:ascii="Arial Narrow" w:hAnsi="Arial Narrow"/>
                <w:sz w:val="16"/>
                <w:szCs w:val="24"/>
              </w:rPr>
              <w:t xml:space="preserve">formatos de inspección; formatos de licencias municipales; </w:t>
            </w:r>
            <w:r w:rsidR="003A2672">
              <w:rPr>
                <w:rFonts w:ascii="Arial Narrow" w:hAnsi="Arial Narrow"/>
                <w:sz w:val="16"/>
                <w:szCs w:val="24"/>
              </w:rPr>
              <w:t>carpetas;</w:t>
            </w:r>
            <w:r>
              <w:rPr>
                <w:rFonts w:ascii="Arial Narrow" w:hAnsi="Arial Narrow"/>
                <w:sz w:val="16"/>
                <w:szCs w:val="24"/>
              </w:rPr>
              <w:t xml:space="preserve"> lápices</w:t>
            </w:r>
            <w:r w:rsidR="003A2672">
              <w:rPr>
                <w:rFonts w:ascii="Arial Narrow" w:hAnsi="Arial Narrow"/>
                <w:sz w:val="16"/>
                <w:szCs w:val="24"/>
              </w:rPr>
              <w:t>; lapiceras;</w:t>
            </w:r>
            <w:r>
              <w:rPr>
                <w:rFonts w:ascii="Arial Narrow" w:hAnsi="Arial Narrow"/>
                <w:sz w:val="16"/>
                <w:szCs w:val="24"/>
              </w:rPr>
              <w:t xml:space="preserve"> borradores</w:t>
            </w:r>
            <w:r w:rsidR="003A2672">
              <w:rPr>
                <w:rFonts w:ascii="Arial Narrow" w:hAnsi="Arial Narrow"/>
                <w:sz w:val="16"/>
                <w:szCs w:val="24"/>
              </w:rPr>
              <w:t>;</w:t>
            </w:r>
            <w:r>
              <w:rPr>
                <w:rFonts w:ascii="Arial Narrow" w:hAnsi="Arial Narrow"/>
                <w:sz w:val="16"/>
                <w:szCs w:val="24"/>
              </w:rPr>
              <w:t xml:space="preserve"> hojas blancas tamaños oficio</w:t>
            </w:r>
            <w:r w:rsidR="003A2672">
              <w:rPr>
                <w:rFonts w:ascii="Arial Narrow" w:hAnsi="Arial Narrow"/>
                <w:sz w:val="16"/>
                <w:szCs w:val="24"/>
              </w:rPr>
              <w:t xml:space="preserve"> y carta; clips; marcadores; y demás artículos de papelería y equipo tecnológico necesarios para el ejercicio de la actividad propia de la dependencia municipal.</w:t>
            </w:r>
          </w:p>
        </w:tc>
        <w:tc>
          <w:tcPr>
            <w:tcW w:w="1701" w:type="dxa"/>
          </w:tcPr>
          <w:p w:rsidR="00B73446" w:rsidRPr="00F97235" w:rsidRDefault="003A2672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$5,000.00 (cinco</w:t>
            </w:r>
            <w:r w:rsidRPr="003A2672">
              <w:rPr>
                <w:rFonts w:ascii="Arial Narrow" w:hAnsi="Arial Narrow"/>
                <w:b/>
                <w:sz w:val="16"/>
                <w:szCs w:val="24"/>
              </w:rPr>
              <w:t xml:space="preserve"> mil pesos 00/100 moneda nacional)</w:t>
            </w:r>
            <w:r>
              <w:rPr>
                <w:rFonts w:ascii="Arial Narrow" w:hAnsi="Arial Narrow"/>
                <w:b/>
                <w:sz w:val="16"/>
                <w:szCs w:val="24"/>
              </w:rPr>
              <w:t>.</w:t>
            </w:r>
          </w:p>
        </w:tc>
      </w:tr>
    </w:tbl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651EF" w:rsidRDefault="00E651EF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adecuadrcula6concolores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5F08E5" w:rsidRPr="00A322A9" w:rsidTr="005F0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F08E5" w:rsidRPr="00A322A9" w:rsidRDefault="005F08E5" w:rsidP="005F08E5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5F08E5" w:rsidRPr="00E80AF7" w:rsidRDefault="005F08E5" w:rsidP="005F08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Instrumentar una política de igualdad, no discriminación y de respeto a los </w:t>
            </w:r>
            <w:r w:rsidR="006D1E06">
              <w:rPr>
                <w:rFonts w:ascii="Arial Narrow" w:hAnsi="Arial Narrow"/>
                <w:sz w:val="16"/>
                <w:szCs w:val="24"/>
              </w:rPr>
              <w:t>derechos humanos, mediante iniciativas de ordenamientos municipales.</w:t>
            </w:r>
          </w:p>
        </w:tc>
        <w:tc>
          <w:tcPr>
            <w:tcW w:w="5386" w:type="dxa"/>
          </w:tcPr>
          <w:p w:rsidR="005F08E5" w:rsidRPr="00947E34" w:rsidRDefault="00E651EF" w:rsidP="00B47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Programa para la</w:t>
            </w:r>
            <w:r w:rsidR="00B47C8A">
              <w:rPr>
                <w:rFonts w:ascii="Arial Narrow" w:hAnsi="Arial Narrow"/>
                <w:sz w:val="16"/>
                <w:szCs w:val="24"/>
              </w:rPr>
              <w:t xml:space="preserve"> refor</w:t>
            </w:r>
            <w:r>
              <w:rPr>
                <w:rFonts w:ascii="Arial Narrow" w:hAnsi="Arial Narrow"/>
                <w:sz w:val="16"/>
                <w:szCs w:val="24"/>
              </w:rPr>
              <w:t>ma</w:t>
            </w:r>
            <w:r w:rsidR="00B47C8A">
              <w:rPr>
                <w:rFonts w:ascii="Arial Narrow" w:hAnsi="Arial Narrow"/>
                <w:sz w:val="16"/>
                <w:szCs w:val="24"/>
              </w:rPr>
              <w:t xml:space="preserve"> a ordenamientos municipales.</w:t>
            </w:r>
          </w:p>
        </w:tc>
        <w:tc>
          <w:tcPr>
            <w:tcW w:w="1701" w:type="dxa"/>
          </w:tcPr>
          <w:p w:rsidR="005F08E5" w:rsidRPr="00947E34" w:rsidRDefault="005F08E5" w:rsidP="005F08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>1.00</w:t>
            </w:r>
          </w:p>
        </w:tc>
      </w:tr>
      <w:tr w:rsidR="005F08E5" w:rsidRPr="00A322A9" w:rsidTr="005F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F08E5" w:rsidRPr="00A322A9" w:rsidRDefault="005F08E5" w:rsidP="005F08E5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  <w:shd w:val="clear" w:color="auto" w:fill="auto"/>
          </w:tcPr>
          <w:p w:rsidR="005F08E5" w:rsidRPr="00E80AF7" w:rsidRDefault="005F08E5" w:rsidP="0066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Ayuntamiento adecua sus ordenamientos municipales</w:t>
            </w:r>
            <w:r w:rsidR="00665290"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="00665290" w:rsidRPr="00665290">
              <w:rPr>
                <w:rFonts w:ascii="Arial Narrow" w:hAnsi="Arial Narrow"/>
                <w:sz w:val="16"/>
                <w:szCs w:val="24"/>
              </w:rPr>
              <w:t xml:space="preserve">en materia de giros comerciales, industriales y de prestación de servicios, y de inspección y vigilancia, con la firme intención de garantizar la </w:t>
            </w:r>
            <w:r w:rsidR="00665290">
              <w:rPr>
                <w:rFonts w:ascii="Arial Narrow" w:hAnsi="Arial Narrow"/>
                <w:sz w:val="16"/>
                <w:szCs w:val="24"/>
              </w:rPr>
              <w:t xml:space="preserve">igualdad, la </w:t>
            </w:r>
            <w:r w:rsidR="00665290" w:rsidRPr="00665290">
              <w:rPr>
                <w:rFonts w:ascii="Arial Narrow" w:hAnsi="Arial Narrow"/>
                <w:sz w:val="16"/>
                <w:szCs w:val="24"/>
              </w:rPr>
              <w:t>no discriminación, el respeto a los dere</w:t>
            </w:r>
            <w:r w:rsidR="00665290">
              <w:rPr>
                <w:rFonts w:ascii="Arial Narrow" w:hAnsi="Arial Narrow"/>
                <w:sz w:val="16"/>
                <w:szCs w:val="24"/>
              </w:rPr>
              <w:t>chos humanos.</w:t>
            </w:r>
          </w:p>
        </w:tc>
        <w:tc>
          <w:tcPr>
            <w:tcW w:w="5386" w:type="dxa"/>
          </w:tcPr>
          <w:p w:rsidR="005F08E5" w:rsidRPr="00912D46" w:rsidRDefault="00B47C8A" w:rsidP="00B4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Programa de operación para modificar los reglamentos municipales.</w:t>
            </w:r>
          </w:p>
        </w:tc>
        <w:tc>
          <w:tcPr>
            <w:tcW w:w="1701" w:type="dxa"/>
          </w:tcPr>
          <w:p w:rsidR="005F08E5" w:rsidRPr="00912D46" w:rsidRDefault="005F08E5" w:rsidP="005F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5F08E5" w:rsidRPr="00A322A9" w:rsidTr="005F0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F08E5" w:rsidRPr="00A322A9" w:rsidRDefault="005F08E5" w:rsidP="005F08E5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5F08E5" w:rsidRPr="00E80AF7" w:rsidRDefault="00665290" w:rsidP="005F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Normatividad municipal eficaz y justa.</w:t>
            </w:r>
          </w:p>
        </w:tc>
        <w:tc>
          <w:tcPr>
            <w:tcW w:w="5386" w:type="dxa"/>
          </w:tcPr>
          <w:p w:rsidR="005F08E5" w:rsidRPr="00E80AF7" w:rsidRDefault="005F08E5" w:rsidP="00E65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 xml:space="preserve">Programa en operación </w:t>
            </w:r>
            <w:r w:rsidR="00B47C8A">
              <w:rPr>
                <w:rFonts w:ascii="Arial Narrow" w:hAnsi="Arial Narrow"/>
                <w:sz w:val="16"/>
                <w:szCs w:val="24"/>
              </w:rPr>
              <w:t xml:space="preserve">para consolidar una normatividad municipal </w:t>
            </w:r>
            <w:r w:rsidR="00E651EF">
              <w:rPr>
                <w:rFonts w:ascii="Arial Narrow" w:hAnsi="Arial Narrow"/>
                <w:sz w:val="16"/>
                <w:szCs w:val="24"/>
              </w:rPr>
              <w:t>funcional</w:t>
            </w:r>
            <w:r w:rsidR="00B47C8A">
              <w:rPr>
                <w:rFonts w:ascii="Arial Narrow" w:hAnsi="Arial Narrow"/>
                <w:sz w:val="16"/>
                <w:szCs w:val="24"/>
              </w:rPr>
              <w:t xml:space="preserve"> y justa.</w:t>
            </w:r>
          </w:p>
        </w:tc>
        <w:tc>
          <w:tcPr>
            <w:tcW w:w="1701" w:type="dxa"/>
          </w:tcPr>
          <w:p w:rsidR="005F08E5" w:rsidRPr="00912D46" w:rsidRDefault="005F08E5" w:rsidP="005F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5F08E5" w:rsidRPr="00A322A9" w:rsidTr="005F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F08E5" w:rsidRPr="00A322A9" w:rsidRDefault="005F08E5" w:rsidP="005F08E5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5F08E5" w:rsidRPr="00E80AF7" w:rsidRDefault="00665290" w:rsidP="00665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665290">
              <w:rPr>
                <w:rFonts w:ascii="Arial Narrow" w:hAnsi="Arial Narrow"/>
                <w:sz w:val="16"/>
                <w:szCs w:val="24"/>
              </w:rPr>
              <w:t>Proponer ante el Ayuntamiento, por conducto del Presidente Municipal, la reforma, adición y/o derogación de preceptos legales municipales y, en su caso, la creación y/o abroga</w:t>
            </w:r>
            <w:r>
              <w:rPr>
                <w:rFonts w:ascii="Arial Narrow" w:hAnsi="Arial Narrow"/>
                <w:sz w:val="16"/>
                <w:szCs w:val="24"/>
              </w:rPr>
              <w:t>ción de reglamentos municipales propios de la materia.</w:t>
            </w:r>
          </w:p>
        </w:tc>
        <w:tc>
          <w:tcPr>
            <w:tcW w:w="5386" w:type="dxa"/>
          </w:tcPr>
          <w:p w:rsidR="005F08E5" w:rsidRPr="00E80AF7" w:rsidRDefault="005F08E5" w:rsidP="00E65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sz w:val="16"/>
                <w:szCs w:val="24"/>
              </w:rPr>
              <w:t xml:space="preserve">Porcentaje de </w:t>
            </w:r>
            <w:r w:rsidR="00E651EF">
              <w:rPr>
                <w:rFonts w:ascii="Arial Narrow" w:hAnsi="Arial Narrow"/>
                <w:sz w:val="16"/>
                <w:szCs w:val="24"/>
              </w:rPr>
              <w:t>iniciativas de ordenamientos municipales aprobadas.</w:t>
            </w:r>
          </w:p>
        </w:tc>
        <w:tc>
          <w:tcPr>
            <w:tcW w:w="1701" w:type="dxa"/>
          </w:tcPr>
          <w:p w:rsidR="005F08E5" w:rsidRPr="00E80AF7" w:rsidRDefault="00E651EF" w:rsidP="005F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100</w:t>
            </w:r>
            <w:r w:rsidR="005F08E5" w:rsidRPr="00F97235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5F08E5" w:rsidRPr="00A322A9" w:rsidTr="005F0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F08E5" w:rsidRPr="00A322A9" w:rsidRDefault="005F08E5" w:rsidP="005F08E5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5F08E5" w:rsidRPr="00947E34" w:rsidRDefault="00665290" w:rsidP="005F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Aplicar con justicia y responsabilidad las disposiciones legales en el ejercicio de la función pública.</w:t>
            </w:r>
          </w:p>
        </w:tc>
        <w:tc>
          <w:tcPr>
            <w:tcW w:w="5386" w:type="dxa"/>
          </w:tcPr>
          <w:p w:rsidR="005F08E5" w:rsidRPr="00E80AF7" w:rsidRDefault="005F08E5" w:rsidP="00E65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sz w:val="16"/>
                <w:szCs w:val="24"/>
              </w:rPr>
              <w:t xml:space="preserve">Porcentaje </w:t>
            </w:r>
            <w:r w:rsidR="00E651EF">
              <w:rPr>
                <w:rFonts w:ascii="Arial Narrow" w:hAnsi="Arial Narrow"/>
                <w:sz w:val="16"/>
                <w:szCs w:val="24"/>
              </w:rPr>
              <w:t>de aplicación de las disposiciones legales de la materia.</w:t>
            </w:r>
          </w:p>
        </w:tc>
        <w:tc>
          <w:tcPr>
            <w:tcW w:w="1701" w:type="dxa"/>
          </w:tcPr>
          <w:p w:rsidR="005F08E5" w:rsidRPr="00E80AF7" w:rsidRDefault="005F08E5" w:rsidP="005F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b/>
                <w:sz w:val="16"/>
                <w:szCs w:val="24"/>
              </w:rPr>
              <w:t>100</w:t>
            </w:r>
            <w:r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3A2672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A2672" w:rsidRPr="00A322A9" w:rsidRDefault="003A2672" w:rsidP="003A26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Presupuesto</w:t>
            </w:r>
          </w:p>
        </w:tc>
        <w:tc>
          <w:tcPr>
            <w:tcW w:w="10206" w:type="dxa"/>
            <w:gridSpan w:val="2"/>
          </w:tcPr>
          <w:p w:rsidR="003A2672" w:rsidRPr="00F97235" w:rsidRDefault="003A2672" w:rsidP="003A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Hojas membretadas;</w:t>
            </w:r>
            <w:r w:rsidR="009C196F">
              <w:rPr>
                <w:rFonts w:ascii="Arial Narrow" w:hAnsi="Arial Narrow"/>
                <w:sz w:val="16"/>
                <w:szCs w:val="24"/>
              </w:rPr>
              <w:t xml:space="preserve"> formatos de inspección; formatos de licencias municipales;</w:t>
            </w:r>
            <w:r>
              <w:rPr>
                <w:rFonts w:ascii="Arial Narrow" w:hAnsi="Arial Narrow"/>
                <w:sz w:val="16"/>
                <w:szCs w:val="24"/>
              </w:rPr>
              <w:t xml:space="preserve"> carpetas; lápices; lapiceras; borradores; tinta para impresora; hojas blancas tamaños oficio y carta; clips; marcadores; y demás artículos de papelería y equipo tecnológico necesarios para el ejercicio de la actividad propia de la dependencia municipal.</w:t>
            </w:r>
          </w:p>
        </w:tc>
        <w:tc>
          <w:tcPr>
            <w:tcW w:w="1701" w:type="dxa"/>
          </w:tcPr>
          <w:p w:rsidR="003A2672" w:rsidRPr="00F97235" w:rsidRDefault="003A2672" w:rsidP="003A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$5,000.00 (cinco</w:t>
            </w:r>
            <w:r w:rsidRPr="003A2672">
              <w:rPr>
                <w:rFonts w:ascii="Arial Narrow" w:hAnsi="Arial Narrow"/>
                <w:b/>
                <w:sz w:val="16"/>
                <w:szCs w:val="24"/>
              </w:rPr>
              <w:t xml:space="preserve"> mil pesos 00/100 moneda nacional)</w:t>
            </w:r>
            <w:r>
              <w:rPr>
                <w:rFonts w:ascii="Arial Narrow" w:hAnsi="Arial Narrow"/>
                <w:b/>
                <w:sz w:val="16"/>
                <w:szCs w:val="24"/>
              </w:rPr>
              <w:t>.</w:t>
            </w:r>
          </w:p>
        </w:tc>
      </w:tr>
    </w:tbl>
    <w:p w:rsidR="00E651EF" w:rsidRDefault="00E651EF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1E8E" w:rsidRDefault="00AB1E8E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1E8E" w:rsidRDefault="00AB1E8E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1E8E" w:rsidRDefault="00AB1E8E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1E8E" w:rsidRDefault="00AB1E8E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523CB" w:rsidRDefault="00F523CB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1E8E" w:rsidRDefault="00AB1E8E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adecuadrcula6concolores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B47C8A" w:rsidRPr="00A322A9" w:rsidTr="00962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47C8A" w:rsidRPr="00A322A9" w:rsidRDefault="00B47C8A" w:rsidP="00962B82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B47C8A" w:rsidRPr="00E80AF7" w:rsidRDefault="00E651EF" w:rsidP="00962B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E651EF">
              <w:rPr>
                <w:rFonts w:ascii="Arial Narrow" w:hAnsi="Arial Narrow"/>
                <w:sz w:val="16"/>
                <w:szCs w:val="24"/>
              </w:rPr>
              <w:t xml:space="preserve">Política estratégica </w:t>
            </w:r>
            <w:r w:rsidR="006D1E06">
              <w:rPr>
                <w:rFonts w:ascii="Arial Narrow" w:hAnsi="Arial Narrow"/>
                <w:sz w:val="16"/>
                <w:szCs w:val="24"/>
              </w:rPr>
              <w:t>para la prevención de desastres mediante cursos de capacitación.</w:t>
            </w:r>
          </w:p>
        </w:tc>
        <w:tc>
          <w:tcPr>
            <w:tcW w:w="5386" w:type="dxa"/>
          </w:tcPr>
          <w:p w:rsidR="00B47C8A" w:rsidRPr="00947E34" w:rsidRDefault="00B47C8A" w:rsidP="007E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 xml:space="preserve">Programa de </w:t>
            </w:r>
            <w:r w:rsidR="007E208D">
              <w:rPr>
                <w:rFonts w:ascii="Arial Narrow" w:hAnsi="Arial Narrow"/>
                <w:sz w:val="16"/>
                <w:szCs w:val="24"/>
              </w:rPr>
              <w:t>prevención y atención de riegos y emergencias.</w:t>
            </w:r>
          </w:p>
        </w:tc>
        <w:tc>
          <w:tcPr>
            <w:tcW w:w="1701" w:type="dxa"/>
          </w:tcPr>
          <w:p w:rsidR="00B47C8A" w:rsidRPr="00947E34" w:rsidRDefault="00B47C8A" w:rsidP="00962B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>1.00</w:t>
            </w:r>
          </w:p>
        </w:tc>
      </w:tr>
      <w:tr w:rsidR="00B47C8A" w:rsidRPr="00A322A9" w:rsidTr="0096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47C8A" w:rsidRPr="00A322A9" w:rsidRDefault="00B47C8A" w:rsidP="00962B82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  <w:shd w:val="clear" w:color="auto" w:fill="auto"/>
          </w:tcPr>
          <w:p w:rsidR="00B47C8A" w:rsidRPr="00E80AF7" w:rsidRDefault="007E208D" w:rsidP="0096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Contribuyentes titulares de giros</w:t>
            </w:r>
            <w:r w:rsidR="00E651EF">
              <w:rPr>
                <w:rFonts w:ascii="Arial Narrow" w:hAnsi="Arial Narrow"/>
                <w:sz w:val="16"/>
                <w:szCs w:val="24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</w:rPr>
              <w:t>capacitados para la prevención y atención de riesgos y emergencias.</w:t>
            </w:r>
          </w:p>
        </w:tc>
        <w:tc>
          <w:tcPr>
            <w:tcW w:w="5386" w:type="dxa"/>
          </w:tcPr>
          <w:p w:rsidR="00B47C8A" w:rsidRPr="00912D46" w:rsidRDefault="00B47C8A" w:rsidP="0067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 xml:space="preserve">Programa operacional </w:t>
            </w:r>
            <w:r w:rsidR="00671D7F">
              <w:rPr>
                <w:rFonts w:ascii="Arial Narrow" w:hAnsi="Arial Narrow"/>
                <w:sz w:val="16"/>
                <w:szCs w:val="24"/>
              </w:rPr>
              <w:t>de capacitación a contribuyentes titulares de giros para una mayor cultura de protección civil.</w:t>
            </w:r>
          </w:p>
        </w:tc>
        <w:tc>
          <w:tcPr>
            <w:tcW w:w="1701" w:type="dxa"/>
          </w:tcPr>
          <w:p w:rsidR="00B47C8A" w:rsidRPr="00912D46" w:rsidRDefault="00B47C8A" w:rsidP="0096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B47C8A" w:rsidRPr="00A322A9" w:rsidTr="0096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47C8A" w:rsidRPr="00A322A9" w:rsidRDefault="00B47C8A" w:rsidP="00962B82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B47C8A" w:rsidRPr="00E80AF7" w:rsidRDefault="007E208D" w:rsidP="0096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Cursos de capacitación en materia de prevención y atención de riegos y emergencias.</w:t>
            </w:r>
          </w:p>
        </w:tc>
        <w:tc>
          <w:tcPr>
            <w:tcW w:w="5386" w:type="dxa"/>
          </w:tcPr>
          <w:p w:rsidR="00B47C8A" w:rsidRPr="00E80AF7" w:rsidRDefault="00671D7F" w:rsidP="0096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671D7F">
              <w:rPr>
                <w:rFonts w:ascii="Arial Narrow" w:hAnsi="Arial Narrow"/>
                <w:b/>
                <w:sz w:val="16"/>
                <w:szCs w:val="24"/>
              </w:rPr>
              <w:t>Programa operacional de capacitación para la prevención y atención de riegos y emergencias.</w:t>
            </w:r>
          </w:p>
        </w:tc>
        <w:tc>
          <w:tcPr>
            <w:tcW w:w="1701" w:type="dxa"/>
          </w:tcPr>
          <w:p w:rsidR="00B47C8A" w:rsidRPr="00912D46" w:rsidRDefault="00B47C8A" w:rsidP="0096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B47C8A" w:rsidRPr="00A322A9" w:rsidTr="0096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47C8A" w:rsidRPr="00A322A9" w:rsidRDefault="00B47C8A" w:rsidP="00962B82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B47C8A" w:rsidRPr="00E80AF7" w:rsidRDefault="007E208D" w:rsidP="0096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7E208D">
              <w:rPr>
                <w:rFonts w:ascii="Arial Narrow" w:hAnsi="Arial Narrow"/>
                <w:sz w:val="16"/>
                <w:szCs w:val="24"/>
              </w:rPr>
              <w:t>Adicionar el Reglamento de Giros Comerciales para el Municipio de Gómez Farías, Jalisco, para establecer como requisito de trámite de licencia municipal o permiso provisional, la constancia de capacitación en materia de prevención y atención de riesgos impartida y expedida por la Unidad Municipal de Protección Civil y Bomberos.</w:t>
            </w:r>
          </w:p>
        </w:tc>
        <w:tc>
          <w:tcPr>
            <w:tcW w:w="5386" w:type="dxa"/>
          </w:tcPr>
          <w:p w:rsidR="00B47C8A" w:rsidRPr="00E80AF7" w:rsidRDefault="00B47C8A" w:rsidP="0067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sz w:val="16"/>
                <w:szCs w:val="24"/>
              </w:rPr>
              <w:t xml:space="preserve">Porcentaje </w:t>
            </w:r>
            <w:r w:rsidR="00671D7F">
              <w:rPr>
                <w:rFonts w:ascii="Arial Narrow" w:hAnsi="Arial Narrow"/>
                <w:sz w:val="16"/>
                <w:szCs w:val="24"/>
              </w:rPr>
              <w:t xml:space="preserve">de aprobación de la iniciativa de adición al </w:t>
            </w:r>
            <w:r w:rsidR="00671D7F" w:rsidRPr="00671D7F">
              <w:rPr>
                <w:rFonts w:ascii="Arial Narrow" w:hAnsi="Arial Narrow"/>
                <w:sz w:val="16"/>
                <w:szCs w:val="24"/>
              </w:rPr>
              <w:t>Reglamento de Giros Comerciales para el Municipio de Gómez Farías, Jalisco</w:t>
            </w:r>
            <w:r w:rsidR="00671D7F">
              <w:rPr>
                <w:rFonts w:ascii="Arial Narrow" w:hAnsi="Arial Narrow"/>
                <w:sz w:val="16"/>
                <w:szCs w:val="24"/>
              </w:rPr>
              <w:t>.</w:t>
            </w:r>
          </w:p>
        </w:tc>
        <w:tc>
          <w:tcPr>
            <w:tcW w:w="1701" w:type="dxa"/>
          </w:tcPr>
          <w:p w:rsidR="00B47C8A" w:rsidRPr="00E80AF7" w:rsidRDefault="00671D7F" w:rsidP="0096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100</w:t>
            </w:r>
            <w:r w:rsidR="00B47C8A" w:rsidRPr="00F97235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B47C8A" w:rsidRPr="00A322A9" w:rsidTr="0096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47C8A" w:rsidRPr="00A322A9" w:rsidRDefault="00B47C8A" w:rsidP="00962B82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B47C8A" w:rsidRPr="00947E34" w:rsidRDefault="007E208D" w:rsidP="0096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Impartir los cursos de capacitación por conducto de la Unidad Municipal de Protección Civil y Bomberos.</w:t>
            </w:r>
          </w:p>
        </w:tc>
        <w:tc>
          <w:tcPr>
            <w:tcW w:w="5386" w:type="dxa"/>
          </w:tcPr>
          <w:p w:rsidR="00B47C8A" w:rsidRPr="00E80AF7" w:rsidRDefault="00B47C8A" w:rsidP="00671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sz w:val="16"/>
                <w:szCs w:val="24"/>
              </w:rPr>
              <w:t>Porcentaje</w:t>
            </w:r>
            <w:r w:rsidR="00671D7F">
              <w:rPr>
                <w:rFonts w:ascii="Arial Narrow" w:hAnsi="Arial Narrow"/>
                <w:sz w:val="16"/>
                <w:szCs w:val="24"/>
              </w:rPr>
              <w:t xml:space="preserve"> de</w:t>
            </w:r>
            <w:r w:rsidRPr="00F97235"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="00671D7F">
              <w:rPr>
                <w:rFonts w:ascii="Arial Narrow" w:hAnsi="Arial Narrow"/>
                <w:sz w:val="16"/>
                <w:szCs w:val="24"/>
              </w:rPr>
              <w:t>personas beneficiadas.</w:t>
            </w:r>
          </w:p>
        </w:tc>
        <w:tc>
          <w:tcPr>
            <w:tcW w:w="1701" w:type="dxa"/>
          </w:tcPr>
          <w:p w:rsidR="00B47C8A" w:rsidRPr="00E80AF7" w:rsidRDefault="00B47C8A" w:rsidP="0096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b/>
                <w:sz w:val="16"/>
                <w:szCs w:val="24"/>
              </w:rPr>
              <w:t>100</w:t>
            </w:r>
            <w:r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3A2672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A2672" w:rsidRPr="00A322A9" w:rsidRDefault="003A2672" w:rsidP="003A26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Presupuesto</w:t>
            </w:r>
          </w:p>
        </w:tc>
        <w:tc>
          <w:tcPr>
            <w:tcW w:w="10206" w:type="dxa"/>
            <w:gridSpan w:val="2"/>
          </w:tcPr>
          <w:p w:rsidR="003A2672" w:rsidRPr="00F97235" w:rsidRDefault="003A2672" w:rsidP="003A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Hojas membretadas; </w:t>
            </w:r>
            <w:r w:rsidR="009C196F">
              <w:rPr>
                <w:rFonts w:ascii="Arial Narrow" w:hAnsi="Arial Narrow"/>
                <w:sz w:val="16"/>
                <w:szCs w:val="24"/>
              </w:rPr>
              <w:t xml:space="preserve">formatos de inspección; formatos de licencias municipales; </w:t>
            </w:r>
            <w:r>
              <w:rPr>
                <w:rFonts w:ascii="Arial Narrow" w:hAnsi="Arial Narrow"/>
                <w:sz w:val="16"/>
                <w:szCs w:val="24"/>
              </w:rPr>
              <w:t>carpetas; lápices; lapiceras; borradores; hojas blancas tamaños oficio y carta; clips; marcadores; y demás artículos de papelería y equipo tecnológico necesarios para el ejercicio de la actividad propia de la dependencia municipal.</w:t>
            </w:r>
          </w:p>
        </w:tc>
        <w:tc>
          <w:tcPr>
            <w:tcW w:w="1701" w:type="dxa"/>
          </w:tcPr>
          <w:p w:rsidR="003A2672" w:rsidRPr="00F97235" w:rsidRDefault="003A2672" w:rsidP="003A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$5,000.00 (cinco</w:t>
            </w:r>
            <w:r w:rsidRPr="003A2672">
              <w:rPr>
                <w:rFonts w:ascii="Arial Narrow" w:hAnsi="Arial Narrow"/>
                <w:b/>
                <w:sz w:val="16"/>
                <w:szCs w:val="24"/>
              </w:rPr>
              <w:t xml:space="preserve"> mil pesos 00/100 moneda nacional)</w:t>
            </w:r>
            <w:r>
              <w:rPr>
                <w:rFonts w:ascii="Arial Narrow" w:hAnsi="Arial Narrow"/>
                <w:b/>
                <w:sz w:val="16"/>
                <w:szCs w:val="24"/>
              </w:rPr>
              <w:t>.</w:t>
            </w:r>
          </w:p>
        </w:tc>
      </w:tr>
    </w:tbl>
    <w:p w:rsidR="007E208D" w:rsidRDefault="007E208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523CB" w:rsidRDefault="00F523CB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adecuadrcula6concolores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7E208D" w:rsidRPr="00A322A9" w:rsidTr="009C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E208D" w:rsidRPr="00A322A9" w:rsidRDefault="007E208D" w:rsidP="009C196F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7E208D" w:rsidRPr="00E80AF7" w:rsidRDefault="007E208D" w:rsidP="006D1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7E208D">
              <w:rPr>
                <w:rFonts w:ascii="Arial Narrow" w:hAnsi="Arial Narrow"/>
                <w:sz w:val="16"/>
                <w:szCs w:val="24"/>
              </w:rPr>
              <w:t xml:space="preserve">Generar esquemas de desarrollo comunitario </w:t>
            </w:r>
            <w:r w:rsidR="006D1E06">
              <w:rPr>
                <w:rFonts w:ascii="Arial Narrow" w:hAnsi="Arial Narrow"/>
                <w:sz w:val="16"/>
                <w:szCs w:val="24"/>
              </w:rPr>
              <w:t>mediante</w:t>
            </w:r>
            <w:r w:rsidRPr="007E208D">
              <w:rPr>
                <w:rFonts w:ascii="Arial Narrow" w:hAnsi="Arial Narrow"/>
                <w:sz w:val="16"/>
                <w:szCs w:val="24"/>
              </w:rPr>
              <w:t xml:space="preserve"> procesos de participación social.</w:t>
            </w:r>
          </w:p>
        </w:tc>
        <w:tc>
          <w:tcPr>
            <w:tcW w:w="5386" w:type="dxa"/>
          </w:tcPr>
          <w:p w:rsidR="007E208D" w:rsidRPr="00947E34" w:rsidRDefault="007E208D" w:rsidP="00293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 xml:space="preserve">Programa </w:t>
            </w:r>
            <w:r w:rsidR="00293F91">
              <w:rPr>
                <w:rFonts w:ascii="Arial Narrow" w:hAnsi="Arial Narrow"/>
                <w:sz w:val="16"/>
                <w:szCs w:val="24"/>
              </w:rPr>
              <w:t>de participación ciudadana para el desarrollo comunitario.</w:t>
            </w:r>
          </w:p>
        </w:tc>
        <w:tc>
          <w:tcPr>
            <w:tcW w:w="1701" w:type="dxa"/>
          </w:tcPr>
          <w:p w:rsidR="007E208D" w:rsidRPr="00947E34" w:rsidRDefault="007E208D" w:rsidP="009C1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>1.00</w:t>
            </w:r>
          </w:p>
        </w:tc>
      </w:tr>
      <w:tr w:rsidR="007E208D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E208D" w:rsidRPr="00A322A9" w:rsidRDefault="007E208D" w:rsidP="009C196F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  <w:shd w:val="clear" w:color="auto" w:fill="auto"/>
          </w:tcPr>
          <w:p w:rsidR="007E208D" w:rsidRPr="00E80AF7" w:rsidRDefault="007E208D" w:rsidP="009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Ciudadanía </w:t>
            </w:r>
            <w:r w:rsidR="006D1E06">
              <w:rPr>
                <w:rFonts w:ascii="Arial Narrow" w:hAnsi="Arial Narrow"/>
                <w:sz w:val="16"/>
                <w:szCs w:val="24"/>
              </w:rPr>
              <w:t>participa e interviene en los asuntos de gobierno.</w:t>
            </w:r>
          </w:p>
        </w:tc>
        <w:tc>
          <w:tcPr>
            <w:tcW w:w="5386" w:type="dxa"/>
          </w:tcPr>
          <w:p w:rsidR="007E208D" w:rsidRPr="00912D46" w:rsidRDefault="007E208D" w:rsidP="002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 xml:space="preserve">Programa operacional de </w:t>
            </w:r>
            <w:r w:rsidR="00293F91">
              <w:rPr>
                <w:rFonts w:ascii="Arial Narrow" w:hAnsi="Arial Narrow"/>
                <w:sz w:val="16"/>
                <w:szCs w:val="24"/>
              </w:rPr>
              <w:t>participación social</w:t>
            </w:r>
            <w:r w:rsidR="00293F91" w:rsidRPr="00293F91">
              <w:rPr>
                <w:rFonts w:ascii="Arial Narrow" w:hAnsi="Arial Narrow"/>
                <w:sz w:val="16"/>
                <w:szCs w:val="24"/>
              </w:rPr>
              <w:t xml:space="preserve"> en los asuntos de gobierno de Padrón y Licencias.</w:t>
            </w:r>
          </w:p>
        </w:tc>
        <w:tc>
          <w:tcPr>
            <w:tcW w:w="1701" w:type="dxa"/>
          </w:tcPr>
          <w:p w:rsidR="007E208D" w:rsidRPr="00912D46" w:rsidRDefault="007E208D" w:rsidP="009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E208D" w:rsidRPr="00A322A9" w:rsidTr="009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E208D" w:rsidRPr="00A322A9" w:rsidRDefault="007E208D" w:rsidP="009C196F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7E208D" w:rsidRPr="00E80AF7" w:rsidRDefault="006D1E06" w:rsidP="009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Conformación del Consejo Consultivo</w:t>
            </w:r>
            <w:r w:rsidR="00293F91">
              <w:rPr>
                <w:rFonts w:ascii="Arial Narrow" w:hAnsi="Arial Narrow"/>
                <w:b/>
                <w:sz w:val="16"/>
                <w:szCs w:val="24"/>
              </w:rPr>
              <w:t xml:space="preserve"> de</w:t>
            </w:r>
            <w:r>
              <w:rPr>
                <w:rFonts w:ascii="Arial Narrow" w:hAnsi="Arial Narrow"/>
                <w:b/>
                <w:sz w:val="16"/>
                <w:szCs w:val="24"/>
              </w:rPr>
              <w:t xml:space="preserve"> </w:t>
            </w:r>
            <w:r w:rsidR="00293F91" w:rsidRPr="00293F91">
              <w:rPr>
                <w:rFonts w:ascii="Arial Narrow" w:hAnsi="Arial Narrow"/>
                <w:b/>
                <w:sz w:val="16"/>
                <w:szCs w:val="24"/>
              </w:rPr>
              <w:t>Giros Comerciales, Industriales y de Prestación de Servicios”.</w:t>
            </w:r>
          </w:p>
        </w:tc>
        <w:tc>
          <w:tcPr>
            <w:tcW w:w="5386" w:type="dxa"/>
          </w:tcPr>
          <w:p w:rsidR="007E208D" w:rsidRPr="00E80AF7" w:rsidRDefault="007E208D" w:rsidP="002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 xml:space="preserve">Programa en operación </w:t>
            </w:r>
            <w:r w:rsidR="00293F91">
              <w:rPr>
                <w:rFonts w:ascii="Arial Narrow" w:hAnsi="Arial Narrow"/>
                <w:sz w:val="16"/>
                <w:szCs w:val="24"/>
              </w:rPr>
              <w:t>para la conformación del órgano de participación ciudadana en materia de giros.</w:t>
            </w:r>
          </w:p>
        </w:tc>
        <w:tc>
          <w:tcPr>
            <w:tcW w:w="1701" w:type="dxa"/>
          </w:tcPr>
          <w:p w:rsidR="007E208D" w:rsidRPr="00912D46" w:rsidRDefault="007E208D" w:rsidP="009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D1E06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D1E06" w:rsidRPr="00A322A9" w:rsidRDefault="006D1E06" w:rsidP="006D1E0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6D1E06" w:rsidRPr="006239AA" w:rsidRDefault="006D1E06" w:rsidP="006D1E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4A58F9">
              <w:rPr>
                <w:rFonts w:ascii="Arial Narrow" w:hAnsi="Arial Narrow"/>
                <w:sz w:val="16"/>
              </w:rPr>
              <w:t>Proponer</w:t>
            </w:r>
            <w:r>
              <w:rPr>
                <w:rFonts w:ascii="Arial Narrow" w:hAnsi="Arial Narrow"/>
                <w:sz w:val="16"/>
              </w:rPr>
              <w:t xml:space="preserve"> y solicitar ante el Ayuntamiento</w:t>
            </w:r>
            <w:r w:rsidRPr="004A58F9">
              <w:rPr>
                <w:rFonts w:ascii="Arial Narrow" w:hAnsi="Arial Narrow"/>
                <w:sz w:val="16"/>
              </w:rPr>
              <w:t>, por conducto del Presidente Municipal,</w:t>
            </w:r>
            <w:r>
              <w:rPr>
                <w:rFonts w:ascii="Arial Narrow" w:hAnsi="Arial Narrow"/>
                <w:sz w:val="16"/>
              </w:rPr>
              <w:t xml:space="preserve"> la aprobación de iniciativa de ordenamiento municipal que crea el “Consejo Consultivo de Giros Comerciales, Industriales y de Prestación de Servicios”.</w:t>
            </w:r>
          </w:p>
        </w:tc>
        <w:tc>
          <w:tcPr>
            <w:tcW w:w="5386" w:type="dxa"/>
          </w:tcPr>
          <w:p w:rsidR="006D1E06" w:rsidRPr="00E80AF7" w:rsidRDefault="006D1E06" w:rsidP="002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sz w:val="16"/>
                <w:szCs w:val="24"/>
              </w:rPr>
              <w:t xml:space="preserve">Porcentaje de </w:t>
            </w:r>
            <w:r w:rsidR="00293F91" w:rsidRPr="00293F91">
              <w:rPr>
                <w:rFonts w:ascii="Arial Narrow" w:hAnsi="Arial Narrow"/>
                <w:sz w:val="16"/>
                <w:szCs w:val="24"/>
              </w:rPr>
              <w:t>aprobación de la iniciativa de adición al Reglamento de Giros Comerciales para el Municipio de Gómez Farías, Jalisco.</w:t>
            </w:r>
          </w:p>
        </w:tc>
        <w:tc>
          <w:tcPr>
            <w:tcW w:w="1701" w:type="dxa"/>
          </w:tcPr>
          <w:p w:rsidR="006D1E06" w:rsidRPr="00E80AF7" w:rsidRDefault="00F13AED" w:rsidP="006D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100</w:t>
            </w:r>
            <w:r w:rsidR="006D1E06" w:rsidRPr="00F97235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D1E06" w:rsidRPr="00A322A9" w:rsidTr="009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D1E06" w:rsidRPr="00A322A9" w:rsidRDefault="006D1E06" w:rsidP="006D1E0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  <w:shd w:val="clear" w:color="auto" w:fill="auto"/>
          </w:tcPr>
          <w:p w:rsidR="006D1E06" w:rsidRPr="006239AA" w:rsidRDefault="006D1E06" w:rsidP="006D1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Conformar físicamente el “Consejo Consultivo de Giros Comerciales, Industriales y de Prestación de Servicios”.</w:t>
            </w:r>
          </w:p>
        </w:tc>
        <w:tc>
          <w:tcPr>
            <w:tcW w:w="5386" w:type="dxa"/>
          </w:tcPr>
          <w:p w:rsidR="006D1E06" w:rsidRPr="00E80AF7" w:rsidRDefault="00293F91" w:rsidP="002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Porcentaje de participantes </w:t>
            </w:r>
            <w:r w:rsidR="00846D37">
              <w:rPr>
                <w:rFonts w:ascii="Arial Narrow" w:hAnsi="Arial Narrow"/>
                <w:sz w:val="16"/>
                <w:szCs w:val="24"/>
              </w:rPr>
              <w:t>del total de la población en el municipio.</w:t>
            </w:r>
          </w:p>
        </w:tc>
        <w:tc>
          <w:tcPr>
            <w:tcW w:w="1701" w:type="dxa"/>
          </w:tcPr>
          <w:p w:rsidR="006D1E06" w:rsidRPr="00E80AF7" w:rsidRDefault="006D1E06" w:rsidP="006D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b/>
                <w:sz w:val="16"/>
                <w:szCs w:val="24"/>
              </w:rPr>
              <w:t>1</w:t>
            </w:r>
            <w:r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9C196F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:rsidR="009C196F" w:rsidRPr="00A322A9" w:rsidRDefault="009C196F" w:rsidP="00EA41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Presupuesto</w:t>
            </w:r>
          </w:p>
        </w:tc>
        <w:tc>
          <w:tcPr>
            <w:tcW w:w="10206" w:type="dxa"/>
            <w:gridSpan w:val="2"/>
          </w:tcPr>
          <w:p w:rsidR="009C196F" w:rsidRPr="00F97235" w:rsidRDefault="009C196F" w:rsidP="00EA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Hojas membretadas; formatos de inspección; formatos de licencias municipales; carpetas; lápices; lapiceras; borradores; hojas blancas tamaños oficio y carta; clips; marcadores; y demás artículos de papelería y equipo tecnológico necesarios para el ejercicio de la actividad propia de la dependencia municipal.</w:t>
            </w:r>
          </w:p>
        </w:tc>
        <w:tc>
          <w:tcPr>
            <w:tcW w:w="1701" w:type="dxa"/>
          </w:tcPr>
          <w:p w:rsidR="009C196F" w:rsidRPr="00F97235" w:rsidRDefault="009C196F" w:rsidP="00EA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$5,000.00 (cinco</w:t>
            </w:r>
            <w:r w:rsidRPr="003A2672">
              <w:rPr>
                <w:rFonts w:ascii="Arial Narrow" w:hAnsi="Arial Narrow"/>
                <w:b/>
                <w:sz w:val="16"/>
                <w:szCs w:val="24"/>
              </w:rPr>
              <w:t xml:space="preserve"> mil pesos 00/100 moneda nacional)</w:t>
            </w:r>
            <w:r>
              <w:rPr>
                <w:rFonts w:ascii="Arial Narrow" w:hAnsi="Arial Narrow"/>
                <w:b/>
                <w:sz w:val="16"/>
                <w:szCs w:val="24"/>
              </w:rPr>
              <w:t>.</w:t>
            </w:r>
          </w:p>
        </w:tc>
      </w:tr>
      <w:tr w:rsidR="009C196F" w:rsidRPr="00A322A9" w:rsidTr="009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9C196F" w:rsidRDefault="009C196F" w:rsidP="00EA418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C196F" w:rsidRDefault="00BB5367" w:rsidP="00EA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Refrigerio</w:t>
            </w:r>
            <w:r w:rsidR="000F0960">
              <w:rPr>
                <w:rFonts w:ascii="Arial Narrow" w:hAnsi="Arial Narrow"/>
                <w:sz w:val="16"/>
                <w:szCs w:val="24"/>
              </w:rPr>
              <w:t xml:space="preserve"> para las reuniones del Consejo Consultivo</w:t>
            </w:r>
          </w:p>
          <w:p w:rsidR="009C196F" w:rsidRDefault="009C196F" w:rsidP="00EA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1701" w:type="dxa"/>
          </w:tcPr>
          <w:p w:rsidR="009C196F" w:rsidRDefault="000F0960" w:rsidP="00EA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$5,000.00 (cinco</w:t>
            </w:r>
            <w:r w:rsidRPr="003A2672">
              <w:rPr>
                <w:rFonts w:ascii="Arial Narrow" w:hAnsi="Arial Narrow"/>
                <w:b/>
                <w:sz w:val="16"/>
                <w:szCs w:val="24"/>
              </w:rPr>
              <w:t xml:space="preserve"> mil pesos 00/100 moneda nacional)</w:t>
            </w:r>
            <w:r>
              <w:rPr>
                <w:rFonts w:ascii="Arial Narrow" w:hAnsi="Arial Narrow"/>
                <w:b/>
                <w:sz w:val="16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F523CB" w:rsidRDefault="00F523CB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523CB" w:rsidRDefault="00F523CB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A4181" w:rsidRDefault="00EA4181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A4181" w:rsidRDefault="00EA4181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A4181" w:rsidRDefault="00EA4181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A4181" w:rsidRDefault="00EA4181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A4181" w:rsidRDefault="00EA4181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adecuadrcula6concolores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F523CB" w:rsidRPr="00A322A9" w:rsidTr="009C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23CB" w:rsidRPr="00A322A9" w:rsidRDefault="00F523CB" w:rsidP="009C196F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F523CB" w:rsidRPr="00E80AF7" w:rsidRDefault="00F523CB" w:rsidP="009C1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F523CB">
              <w:rPr>
                <w:rFonts w:ascii="Arial Narrow" w:hAnsi="Arial Narrow"/>
                <w:sz w:val="16"/>
                <w:szCs w:val="24"/>
              </w:rPr>
              <w:t xml:space="preserve">Fortalecer </w:t>
            </w:r>
            <w:r>
              <w:rPr>
                <w:rFonts w:ascii="Arial Narrow" w:hAnsi="Arial Narrow"/>
                <w:sz w:val="16"/>
                <w:szCs w:val="24"/>
              </w:rPr>
              <w:t>los ingresos del sector público mediante un ejercicio público de recaudación fiscal eficiente y organizada.</w:t>
            </w:r>
          </w:p>
        </w:tc>
        <w:tc>
          <w:tcPr>
            <w:tcW w:w="5386" w:type="dxa"/>
          </w:tcPr>
          <w:p w:rsidR="00F523CB" w:rsidRPr="00947E34" w:rsidRDefault="00F523CB" w:rsidP="00F52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 xml:space="preserve">Programa </w:t>
            </w:r>
            <w:r>
              <w:rPr>
                <w:rFonts w:ascii="Arial Narrow" w:hAnsi="Arial Narrow"/>
                <w:sz w:val="16"/>
                <w:szCs w:val="24"/>
              </w:rPr>
              <w:t>de fortalecimiento de los ingresos del sector público municipal.</w:t>
            </w:r>
          </w:p>
        </w:tc>
        <w:tc>
          <w:tcPr>
            <w:tcW w:w="1701" w:type="dxa"/>
          </w:tcPr>
          <w:p w:rsidR="00F523CB" w:rsidRPr="00947E34" w:rsidRDefault="00F523CB" w:rsidP="009C1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>1.00</w:t>
            </w:r>
          </w:p>
        </w:tc>
      </w:tr>
      <w:tr w:rsidR="00F523CB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23CB" w:rsidRPr="00A322A9" w:rsidRDefault="00F523CB" w:rsidP="009C196F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  <w:shd w:val="clear" w:color="auto" w:fill="auto"/>
          </w:tcPr>
          <w:p w:rsidR="00F523CB" w:rsidRPr="00E80AF7" w:rsidRDefault="00F523CB" w:rsidP="009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Contribuyentes titulares de giros pagan sus contribuciones fiscales a cabalidad.</w:t>
            </w:r>
          </w:p>
        </w:tc>
        <w:tc>
          <w:tcPr>
            <w:tcW w:w="5386" w:type="dxa"/>
          </w:tcPr>
          <w:p w:rsidR="00F523CB" w:rsidRPr="00912D46" w:rsidRDefault="00F523CB" w:rsidP="00F5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 xml:space="preserve">Programa operacional de </w:t>
            </w:r>
            <w:r>
              <w:rPr>
                <w:rFonts w:ascii="Arial Narrow" w:hAnsi="Arial Narrow"/>
                <w:sz w:val="16"/>
                <w:szCs w:val="24"/>
              </w:rPr>
              <w:t>recaudación fiscal en materia de Padrón y Licencias</w:t>
            </w:r>
          </w:p>
        </w:tc>
        <w:tc>
          <w:tcPr>
            <w:tcW w:w="1701" w:type="dxa"/>
          </w:tcPr>
          <w:p w:rsidR="00F523CB" w:rsidRPr="00912D46" w:rsidRDefault="00F523CB" w:rsidP="009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523CB" w:rsidRPr="00A322A9" w:rsidTr="009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23CB" w:rsidRPr="00A322A9" w:rsidRDefault="00F523CB" w:rsidP="009C196F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F523CB" w:rsidRPr="00E80AF7" w:rsidRDefault="00F523CB" w:rsidP="00F5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Regularización jurídica y fiscal de la totalidad de actividades económicas que se ejercen en el municipio.</w:t>
            </w:r>
          </w:p>
        </w:tc>
        <w:tc>
          <w:tcPr>
            <w:tcW w:w="5386" w:type="dxa"/>
          </w:tcPr>
          <w:p w:rsidR="00F523CB" w:rsidRPr="00E80AF7" w:rsidRDefault="00F523CB" w:rsidP="00F5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 xml:space="preserve">Programa en operación </w:t>
            </w:r>
            <w:r>
              <w:rPr>
                <w:rFonts w:ascii="Arial Narrow" w:hAnsi="Arial Narrow"/>
                <w:sz w:val="16"/>
                <w:szCs w:val="24"/>
              </w:rPr>
              <w:t>para verificación y requerimiento de pago fiscal dirigido a contribuyentes titulares de giros.</w:t>
            </w:r>
          </w:p>
        </w:tc>
        <w:tc>
          <w:tcPr>
            <w:tcW w:w="1701" w:type="dxa"/>
          </w:tcPr>
          <w:p w:rsidR="00F523CB" w:rsidRPr="00912D46" w:rsidRDefault="00F523CB" w:rsidP="009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523CB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23CB" w:rsidRPr="00A322A9" w:rsidRDefault="00F523CB" w:rsidP="00F523CB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  <w:shd w:val="clear" w:color="auto" w:fill="auto"/>
          </w:tcPr>
          <w:p w:rsidR="00F523CB" w:rsidRPr="006239AA" w:rsidRDefault="00F523CB" w:rsidP="00F5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Realizar diligencias de verificación de pago fiscal, de manera estratégica y ordenada, en la totalidad de </w:t>
            </w:r>
            <w:r w:rsidRPr="00067318">
              <w:rPr>
                <w:rFonts w:ascii="Arial Narrow" w:hAnsi="Arial Narrow"/>
                <w:sz w:val="16"/>
              </w:rPr>
              <w:t>actividades comerciales, industriales y de prestación de servicios que se ejercen en el municipio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5386" w:type="dxa"/>
          </w:tcPr>
          <w:p w:rsidR="00F523CB" w:rsidRPr="00E80AF7" w:rsidRDefault="00F523CB" w:rsidP="00F5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Porcentaje de actividades económicas ejercidas en el municipio verificadas.</w:t>
            </w:r>
          </w:p>
        </w:tc>
        <w:tc>
          <w:tcPr>
            <w:tcW w:w="1701" w:type="dxa"/>
          </w:tcPr>
          <w:p w:rsidR="00F523CB" w:rsidRPr="00E80AF7" w:rsidRDefault="00F523CB" w:rsidP="00F5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100</w:t>
            </w:r>
            <w:r w:rsidRPr="00F97235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F523CB" w:rsidRPr="00A322A9" w:rsidTr="00F523CB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23CB" w:rsidRPr="00A322A9" w:rsidRDefault="00F523CB" w:rsidP="00F523CB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  <w:shd w:val="clear" w:color="auto" w:fill="auto"/>
          </w:tcPr>
          <w:p w:rsidR="00F523CB" w:rsidRPr="006239AA" w:rsidRDefault="00F523CB" w:rsidP="00F5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Ejercer la función pública con eficiencia eliminando de tajo las prácticas de corrupción.</w:t>
            </w:r>
          </w:p>
        </w:tc>
        <w:tc>
          <w:tcPr>
            <w:tcW w:w="5386" w:type="dxa"/>
          </w:tcPr>
          <w:p w:rsidR="00F523CB" w:rsidRPr="00E80AF7" w:rsidRDefault="00F523CB" w:rsidP="00F5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Porcentaje de eficiencia</w:t>
            </w:r>
            <w:r w:rsidR="00E518FB">
              <w:rPr>
                <w:rFonts w:ascii="Arial Narrow" w:hAnsi="Arial Narrow"/>
                <w:sz w:val="16"/>
                <w:szCs w:val="24"/>
              </w:rPr>
              <w:t xml:space="preserve"> y ética</w:t>
            </w:r>
            <w:r>
              <w:rPr>
                <w:rFonts w:ascii="Arial Narrow" w:hAnsi="Arial Narrow"/>
                <w:sz w:val="16"/>
                <w:szCs w:val="24"/>
              </w:rPr>
              <w:t xml:space="preserve"> de los</w:t>
            </w:r>
            <w:r w:rsidR="00E518FB">
              <w:rPr>
                <w:rFonts w:ascii="Arial Narrow" w:hAnsi="Arial Narrow"/>
                <w:sz w:val="16"/>
                <w:szCs w:val="24"/>
              </w:rPr>
              <w:t xml:space="preserve"> servidores públicos pertenecientes a la Dependencia Municipal de Padrón y Licencias.</w:t>
            </w:r>
          </w:p>
        </w:tc>
        <w:tc>
          <w:tcPr>
            <w:tcW w:w="1701" w:type="dxa"/>
          </w:tcPr>
          <w:p w:rsidR="00F523CB" w:rsidRPr="00E80AF7" w:rsidRDefault="00F523CB" w:rsidP="00F5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E518FB">
              <w:rPr>
                <w:rFonts w:ascii="Arial Narrow" w:hAnsi="Arial Narrow"/>
                <w:b/>
                <w:sz w:val="16"/>
                <w:szCs w:val="24"/>
              </w:rPr>
              <w:t>00</w:t>
            </w:r>
            <w:r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EA4181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4181" w:rsidRPr="00A322A9" w:rsidRDefault="00EA4181" w:rsidP="00F523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Presupuesto</w:t>
            </w:r>
          </w:p>
        </w:tc>
        <w:tc>
          <w:tcPr>
            <w:tcW w:w="10206" w:type="dxa"/>
            <w:gridSpan w:val="2"/>
            <w:shd w:val="clear" w:color="auto" w:fill="E7E6E6" w:themeFill="background2"/>
          </w:tcPr>
          <w:p w:rsidR="00EA4181" w:rsidRDefault="00EA4181" w:rsidP="009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Préstamo de vehículo oficia</w:t>
            </w:r>
            <w:r w:rsidR="005F6AF4">
              <w:rPr>
                <w:rFonts w:ascii="Arial Narrow" w:hAnsi="Arial Narrow"/>
                <w:sz w:val="16"/>
                <w:szCs w:val="24"/>
              </w:rPr>
              <w:t>l</w:t>
            </w:r>
            <w:r>
              <w:rPr>
                <w:rFonts w:ascii="Arial Narrow" w:hAnsi="Arial Narrow"/>
                <w:sz w:val="16"/>
                <w:szCs w:val="24"/>
              </w:rPr>
              <w:t xml:space="preserve"> durante todos los días </w:t>
            </w:r>
            <w:r w:rsidR="009C196F">
              <w:rPr>
                <w:rFonts w:ascii="Arial Narrow" w:hAnsi="Arial Narrow"/>
                <w:sz w:val="16"/>
                <w:szCs w:val="24"/>
              </w:rPr>
              <w:t>naturales</w:t>
            </w:r>
            <w:r>
              <w:rPr>
                <w:rFonts w:ascii="Arial Narrow" w:hAnsi="Arial Narrow"/>
                <w:sz w:val="16"/>
                <w:szCs w:val="24"/>
              </w:rPr>
              <w:t>; gasolina;</w:t>
            </w:r>
            <w:r w:rsidR="009C196F">
              <w:rPr>
                <w:rFonts w:ascii="Arial Narrow" w:hAnsi="Arial Narrow"/>
                <w:sz w:val="16"/>
                <w:szCs w:val="24"/>
              </w:rPr>
              <w:t xml:space="preserve"> mantenimiento mecánico;</w:t>
            </w:r>
            <w:r>
              <w:rPr>
                <w:rFonts w:ascii="Arial Narrow" w:hAnsi="Arial Narrow"/>
                <w:sz w:val="16"/>
                <w:szCs w:val="24"/>
              </w:rPr>
              <w:t xml:space="preserve"> y demás elementos necesarios</w:t>
            </w:r>
            <w:r>
              <w:t xml:space="preserve"> </w:t>
            </w:r>
            <w:r w:rsidRPr="00EA4181">
              <w:rPr>
                <w:rFonts w:ascii="Arial Narrow" w:hAnsi="Arial Narrow"/>
                <w:sz w:val="16"/>
                <w:szCs w:val="24"/>
              </w:rPr>
              <w:t>para el ejercicio de la actividad propia de la dependencia municipal</w:t>
            </w:r>
            <w:r>
              <w:rPr>
                <w:rFonts w:ascii="Arial Narrow" w:hAnsi="Arial Narrow"/>
                <w:sz w:val="16"/>
                <w:szCs w:val="24"/>
              </w:rPr>
              <w:t>.</w:t>
            </w:r>
          </w:p>
        </w:tc>
        <w:tc>
          <w:tcPr>
            <w:tcW w:w="1701" w:type="dxa"/>
          </w:tcPr>
          <w:p w:rsidR="00EA4181" w:rsidRPr="00F97235" w:rsidRDefault="00EA4181" w:rsidP="00F5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$</w:t>
            </w:r>
            <w:r w:rsidR="009C196F">
              <w:rPr>
                <w:rFonts w:ascii="Arial Narrow" w:hAnsi="Arial Narrow"/>
                <w:b/>
                <w:sz w:val="16"/>
                <w:szCs w:val="24"/>
              </w:rPr>
              <w:t xml:space="preserve">30,000.00 (treinta </w:t>
            </w:r>
            <w:r>
              <w:rPr>
                <w:rFonts w:ascii="Arial Narrow" w:hAnsi="Arial Narrow"/>
                <w:b/>
                <w:sz w:val="16"/>
                <w:szCs w:val="24"/>
              </w:rPr>
              <w:t>mil pesos</w:t>
            </w:r>
            <w:r w:rsidR="009C196F">
              <w:rPr>
                <w:rFonts w:ascii="Arial Narrow" w:hAnsi="Arial Narrow"/>
                <w:b/>
                <w:sz w:val="16"/>
                <w:szCs w:val="24"/>
              </w:rPr>
              <w:t>).</w:t>
            </w:r>
          </w:p>
        </w:tc>
      </w:tr>
    </w:tbl>
    <w:p w:rsidR="00F523CB" w:rsidRDefault="00F523CB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478B4" w:rsidRDefault="00B478B4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478B4" w:rsidRDefault="00B478B4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478B4" w:rsidRDefault="00B478B4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478B4" w:rsidRDefault="00B478B4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adecuadrcula6concolores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B478B4" w:rsidRPr="00A322A9" w:rsidTr="009C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478B4" w:rsidRPr="00A322A9" w:rsidRDefault="00B478B4" w:rsidP="009C196F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B478B4" w:rsidRPr="00E80AF7" w:rsidRDefault="00B478B4" w:rsidP="009C1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Proteger el patrimonio natural mediante la participación de los contribuyentes titulares de giros.</w:t>
            </w:r>
          </w:p>
        </w:tc>
        <w:tc>
          <w:tcPr>
            <w:tcW w:w="5386" w:type="dxa"/>
          </w:tcPr>
          <w:p w:rsidR="00B478B4" w:rsidRPr="00947E34" w:rsidRDefault="00B478B4" w:rsidP="00B47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 xml:space="preserve">Programa </w:t>
            </w:r>
            <w:r>
              <w:rPr>
                <w:rFonts w:ascii="Arial Narrow" w:hAnsi="Arial Narrow"/>
                <w:sz w:val="16"/>
                <w:szCs w:val="24"/>
              </w:rPr>
              <w:t>de protección y cuidado del patrimonio natural del municipio.</w:t>
            </w:r>
          </w:p>
        </w:tc>
        <w:tc>
          <w:tcPr>
            <w:tcW w:w="1701" w:type="dxa"/>
          </w:tcPr>
          <w:p w:rsidR="00B478B4" w:rsidRPr="00947E34" w:rsidRDefault="00B478B4" w:rsidP="009C1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>1.00</w:t>
            </w:r>
          </w:p>
        </w:tc>
      </w:tr>
      <w:tr w:rsidR="00B478B4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478B4" w:rsidRPr="00A322A9" w:rsidRDefault="00B478B4" w:rsidP="009C196F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  <w:shd w:val="clear" w:color="auto" w:fill="auto"/>
          </w:tcPr>
          <w:p w:rsidR="00B478B4" w:rsidRPr="00E80AF7" w:rsidRDefault="00B478B4" w:rsidP="00B4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Contribuyentes titulares de giros intervienen en la protección y cuidado de áreas verdes.</w:t>
            </w:r>
          </w:p>
        </w:tc>
        <w:tc>
          <w:tcPr>
            <w:tcW w:w="5386" w:type="dxa"/>
          </w:tcPr>
          <w:p w:rsidR="00B478B4" w:rsidRPr="00912D46" w:rsidRDefault="00B478B4" w:rsidP="00B4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 xml:space="preserve">Programa operacional de </w:t>
            </w:r>
            <w:r>
              <w:rPr>
                <w:rFonts w:ascii="Arial Narrow" w:hAnsi="Arial Narrow"/>
                <w:sz w:val="16"/>
                <w:szCs w:val="24"/>
              </w:rPr>
              <w:t>involucramiento de la sociedad en el cuidado de las áreas verdes del municipio.</w:t>
            </w:r>
          </w:p>
        </w:tc>
        <w:tc>
          <w:tcPr>
            <w:tcW w:w="1701" w:type="dxa"/>
          </w:tcPr>
          <w:p w:rsidR="00B478B4" w:rsidRPr="00912D46" w:rsidRDefault="00B478B4" w:rsidP="009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B478B4" w:rsidRPr="00A322A9" w:rsidTr="009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478B4" w:rsidRPr="00A322A9" w:rsidRDefault="00B478B4" w:rsidP="009C196F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B478B4" w:rsidRPr="00E80AF7" w:rsidRDefault="00B478B4" w:rsidP="00AC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 xml:space="preserve">Otorgamiento de incentivos fiscales a los contribuyentes titulares de giros que </w:t>
            </w:r>
            <w:r w:rsidR="00AC1C5E">
              <w:rPr>
                <w:rFonts w:ascii="Arial Narrow" w:hAnsi="Arial Narrow"/>
                <w:b/>
                <w:sz w:val="16"/>
                <w:szCs w:val="24"/>
              </w:rPr>
              <w:t>“adopten” un área verde.</w:t>
            </w:r>
          </w:p>
        </w:tc>
        <w:tc>
          <w:tcPr>
            <w:tcW w:w="5386" w:type="dxa"/>
          </w:tcPr>
          <w:p w:rsidR="00B478B4" w:rsidRPr="00E80AF7" w:rsidRDefault="00B478B4" w:rsidP="00B4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 xml:space="preserve">Programa en operación </w:t>
            </w:r>
            <w:r>
              <w:rPr>
                <w:rFonts w:ascii="Arial Narrow" w:hAnsi="Arial Narrow"/>
                <w:sz w:val="16"/>
                <w:szCs w:val="24"/>
              </w:rPr>
              <w:t>para el otorgamiento de incentivos fiscales a quienes contribuyan al cuidado y protección de áreas verdes.</w:t>
            </w:r>
          </w:p>
        </w:tc>
        <w:tc>
          <w:tcPr>
            <w:tcW w:w="1701" w:type="dxa"/>
          </w:tcPr>
          <w:p w:rsidR="00B478B4" w:rsidRPr="00912D46" w:rsidRDefault="00B478B4" w:rsidP="009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B478B4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478B4" w:rsidRPr="00A322A9" w:rsidRDefault="00B478B4" w:rsidP="00B478B4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  <w:shd w:val="clear" w:color="auto" w:fill="auto"/>
          </w:tcPr>
          <w:p w:rsidR="00B478B4" w:rsidRPr="006239AA" w:rsidRDefault="00B478B4" w:rsidP="00B478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Establecer una estrategia legal que permita aplicar incentivos fiscales a los contribuyentes titulares de giros comerciales, industriales o de prestación de servicios del municipio, que se responsabilicen permanentemente de germinar y cuidar un área verde o, en el caso de no existir posibilidad jurídica, p</w:t>
            </w:r>
            <w:r w:rsidRPr="004A58F9">
              <w:rPr>
                <w:rFonts w:ascii="Arial Narrow" w:hAnsi="Arial Narrow"/>
                <w:sz w:val="16"/>
              </w:rPr>
              <w:t>roponer</w:t>
            </w:r>
            <w:r>
              <w:rPr>
                <w:rFonts w:ascii="Arial Narrow" w:hAnsi="Arial Narrow"/>
                <w:sz w:val="16"/>
              </w:rPr>
              <w:t xml:space="preserve"> y solicitar ante el Ayuntamiento</w:t>
            </w:r>
            <w:r w:rsidRPr="004A58F9">
              <w:rPr>
                <w:rFonts w:ascii="Arial Narrow" w:hAnsi="Arial Narrow"/>
                <w:sz w:val="16"/>
              </w:rPr>
              <w:t>, por conducto del Presidente Municipal</w:t>
            </w:r>
            <w:r>
              <w:rPr>
                <w:rFonts w:ascii="Arial Narrow" w:hAnsi="Arial Narrow"/>
                <w:sz w:val="16"/>
              </w:rPr>
              <w:t>, para tales efectos, la aprobación de la iniciativa de reforma de la Ley de Ingresos del Municipio de Gómez Farías, Jalisco, para el ejercicio fiscal 2020.</w:t>
            </w:r>
          </w:p>
        </w:tc>
        <w:tc>
          <w:tcPr>
            <w:tcW w:w="5386" w:type="dxa"/>
          </w:tcPr>
          <w:p w:rsidR="00B478B4" w:rsidRPr="00E80AF7" w:rsidRDefault="00B478B4" w:rsidP="00B4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Porcentaje de generación de condiciones jurídicas para la aplicación de incentivos fiscales </w:t>
            </w:r>
            <w:r w:rsidR="00AC1C5E">
              <w:rPr>
                <w:rFonts w:ascii="Arial Narrow" w:hAnsi="Arial Narrow"/>
                <w:sz w:val="16"/>
                <w:szCs w:val="24"/>
              </w:rPr>
              <w:t>a contribuyentes titulares de giros que “adopten” un área verde.</w:t>
            </w:r>
          </w:p>
        </w:tc>
        <w:tc>
          <w:tcPr>
            <w:tcW w:w="1701" w:type="dxa"/>
          </w:tcPr>
          <w:p w:rsidR="00B478B4" w:rsidRPr="00E80AF7" w:rsidRDefault="00B478B4" w:rsidP="00B4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100</w:t>
            </w:r>
            <w:r w:rsidRPr="00F97235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B478B4" w:rsidRPr="00A322A9" w:rsidTr="009C196F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478B4" w:rsidRPr="00A322A9" w:rsidRDefault="00B478B4" w:rsidP="00B478B4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  <w:shd w:val="clear" w:color="auto" w:fill="auto"/>
          </w:tcPr>
          <w:p w:rsidR="00B478B4" w:rsidRPr="006239AA" w:rsidRDefault="00B478B4" w:rsidP="00B478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Impulsar el programa municipal de gobierno “Adopta un Área Verde”.</w:t>
            </w:r>
          </w:p>
        </w:tc>
        <w:tc>
          <w:tcPr>
            <w:tcW w:w="5386" w:type="dxa"/>
          </w:tcPr>
          <w:p w:rsidR="00B478B4" w:rsidRPr="00E80AF7" w:rsidRDefault="00B478B4" w:rsidP="00AC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Porcentaje </w:t>
            </w:r>
            <w:r w:rsidR="00AC1C5E">
              <w:rPr>
                <w:rFonts w:ascii="Arial Narrow" w:hAnsi="Arial Narrow"/>
                <w:sz w:val="16"/>
                <w:szCs w:val="24"/>
              </w:rPr>
              <w:t>participación del sector en el programa</w:t>
            </w:r>
            <w:r w:rsidR="00AC1C5E">
              <w:rPr>
                <w:rFonts w:ascii="Arial Narrow" w:hAnsi="Arial Narrow"/>
                <w:sz w:val="16"/>
              </w:rPr>
              <w:t xml:space="preserve"> municipal de gobierno “Adopta un Área Verde”.</w:t>
            </w:r>
          </w:p>
        </w:tc>
        <w:tc>
          <w:tcPr>
            <w:tcW w:w="1701" w:type="dxa"/>
          </w:tcPr>
          <w:p w:rsidR="00B478B4" w:rsidRPr="00E80AF7" w:rsidRDefault="00AC1C5E" w:rsidP="00B4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50</w:t>
            </w:r>
            <w:r w:rsidR="00B478B4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9C196F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C196F" w:rsidRPr="00A322A9" w:rsidRDefault="009C196F" w:rsidP="00B478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Presupuesto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9C196F" w:rsidRDefault="009C196F" w:rsidP="00AC1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Anuncios pintados en estructura de fierro que se fijará a las áreas verdes.</w:t>
            </w:r>
          </w:p>
        </w:tc>
        <w:tc>
          <w:tcPr>
            <w:tcW w:w="1701" w:type="dxa"/>
          </w:tcPr>
          <w:p w:rsidR="009C196F" w:rsidRDefault="009C196F" w:rsidP="00B4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$25,000.00 (veinticinco mil pesos)</w:t>
            </w:r>
          </w:p>
        </w:tc>
      </w:tr>
    </w:tbl>
    <w:p w:rsidR="00B478B4" w:rsidRPr="00A322A9" w:rsidRDefault="00B478B4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B478B4" w:rsidRPr="00A322A9" w:rsidSect="00526C5D">
      <w:headerReference w:type="default" r:id="rId7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77" w:rsidRDefault="00B61D77" w:rsidP="00236142">
      <w:pPr>
        <w:spacing w:after="0" w:line="240" w:lineRule="auto"/>
      </w:pPr>
      <w:r>
        <w:separator/>
      </w:r>
    </w:p>
  </w:endnote>
  <w:endnote w:type="continuationSeparator" w:id="0">
    <w:p w:rsidR="00B61D77" w:rsidRDefault="00B61D77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77" w:rsidRDefault="00B61D77" w:rsidP="00236142">
      <w:pPr>
        <w:spacing w:after="0" w:line="240" w:lineRule="auto"/>
      </w:pPr>
      <w:r>
        <w:separator/>
      </w:r>
    </w:p>
  </w:footnote>
  <w:footnote w:type="continuationSeparator" w:id="0">
    <w:p w:rsidR="00B61D77" w:rsidRDefault="00B61D77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6F" w:rsidRPr="00236142" w:rsidRDefault="009C196F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9C196F" w:rsidRPr="00236142" w:rsidRDefault="009C196F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>
      <w:rPr>
        <w:rFonts w:ascii="Arial Narrow" w:hAnsi="Arial Narrow"/>
        <w:b/>
        <w:sz w:val="28"/>
      </w:rPr>
      <w:t>ANUAL DE TRABAJO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0009BA"/>
    <w:rsid w:val="00067318"/>
    <w:rsid w:val="00080814"/>
    <w:rsid w:val="000A102C"/>
    <w:rsid w:val="000A377C"/>
    <w:rsid w:val="000D42FC"/>
    <w:rsid w:val="000D5821"/>
    <w:rsid w:val="000F046F"/>
    <w:rsid w:val="000F0960"/>
    <w:rsid w:val="000F1D02"/>
    <w:rsid w:val="000F5318"/>
    <w:rsid w:val="001157D1"/>
    <w:rsid w:val="00117A9F"/>
    <w:rsid w:val="00163BB1"/>
    <w:rsid w:val="001A0382"/>
    <w:rsid w:val="001D543A"/>
    <w:rsid w:val="00236142"/>
    <w:rsid w:val="00263670"/>
    <w:rsid w:val="0026664E"/>
    <w:rsid w:val="00293F91"/>
    <w:rsid w:val="002E12DD"/>
    <w:rsid w:val="00301351"/>
    <w:rsid w:val="00313068"/>
    <w:rsid w:val="00353B9E"/>
    <w:rsid w:val="00357ED2"/>
    <w:rsid w:val="003872E0"/>
    <w:rsid w:val="003A2672"/>
    <w:rsid w:val="003B6CF0"/>
    <w:rsid w:val="003B76D6"/>
    <w:rsid w:val="003C4C2A"/>
    <w:rsid w:val="004641DB"/>
    <w:rsid w:val="004A488B"/>
    <w:rsid w:val="004A58F9"/>
    <w:rsid w:val="004B00AF"/>
    <w:rsid w:val="004F7C1E"/>
    <w:rsid w:val="00526C5D"/>
    <w:rsid w:val="00577E5B"/>
    <w:rsid w:val="005A1F00"/>
    <w:rsid w:val="005F08E5"/>
    <w:rsid w:val="005F6AF4"/>
    <w:rsid w:val="006239AA"/>
    <w:rsid w:val="006549CB"/>
    <w:rsid w:val="00665290"/>
    <w:rsid w:val="00671D7F"/>
    <w:rsid w:val="00683AE0"/>
    <w:rsid w:val="006A79E1"/>
    <w:rsid w:val="006D1E06"/>
    <w:rsid w:val="006D7844"/>
    <w:rsid w:val="007020CF"/>
    <w:rsid w:val="007E208D"/>
    <w:rsid w:val="007F5B0A"/>
    <w:rsid w:val="00805EA0"/>
    <w:rsid w:val="00823F4F"/>
    <w:rsid w:val="008313E8"/>
    <w:rsid w:val="00831A3F"/>
    <w:rsid w:val="0084455C"/>
    <w:rsid w:val="00846D37"/>
    <w:rsid w:val="00857AD7"/>
    <w:rsid w:val="00862E5C"/>
    <w:rsid w:val="00874DD6"/>
    <w:rsid w:val="008800DB"/>
    <w:rsid w:val="008B3C1E"/>
    <w:rsid w:val="00912D46"/>
    <w:rsid w:val="00915D01"/>
    <w:rsid w:val="00927C18"/>
    <w:rsid w:val="00947E34"/>
    <w:rsid w:val="00962B82"/>
    <w:rsid w:val="009846EB"/>
    <w:rsid w:val="00990AF8"/>
    <w:rsid w:val="0099608B"/>
    <w:rsid w:val="009C196F"/>
    <w:rsid w:val="009C60E4"/>
    <w:rsid w:val="009E671C"/>
    <w:rsid w:val="009F2FB2"/>
    <w:rsid w:val="00A03135"/>
    <w:rsid w:val="00A322A9"/>
    <w:rsid w:val="00AB1E8E"/>
    <w:rsid w:val="00AC1C5E"/>
    <w:rsid w:val="00AC388E"/>
    <w:rsid w:val="00B15F67"/>
    <w:rsid w:val="00B21882"/>
    <w:rsid w:val="00B478B4"/>
    <w:rsid w:val="00B47C8A"/>
    <w:rsid w:val="00B53F05"/>
    <w:rsid w:val="00B53FBF"/>
    <w:rsid w:val="00B61D77"/>
    <w:rsid w:val="00B73446"/>
    <w:rsid w:val="00B746DA"/>
    <w:rsid w:val="00B85CA4"/>
    <w:rsid w:val="00BB5367"/>
    <w:rsid w:val="00BC426F"/>
    <w:rsid w:val="00BD1E4A"/>
    <w:rsid w:val="00BF2533"/>
    <w:rsid w:val="00C158EE"/>
    <w:rsid w:val="00C241EE"/>
    <w:rsid w:val="00C97810"/>
    <w:rsid w:val="00CA0711"/>
    <w:rsid w:val="00CA7F1A"/>
    <w:rsid w:val="00CE4309"/>
    <w:rsid w:val="00D06A49"/>
    <w:rsid w:val="00D7787F"/>
    <w:rsid w:val="00DA36F4"/>
    <w:rsid w:val="00DE17AF"/>
    <w:rsid w:val="00DF1B85"/>
    <w:rsid w:val="00E2432B"/>
    <w:rsid w:val="00E518FB"/>
    <w:rsid w:val="00E651EF"/>
    <w:rsid w:val="00E80AF7"/>
    <w:rsid w:val="00EA4181"/>
    <w:rsid w:val="00ED6324"/>
    <w:rsid w:val="00F13AED"/>
    <w:rsid w:val="00F145A1"/>
    <w:rsid w:val="00F523CB"/>
    <w:rsid w:val="00F92B9A"/>
    <w:rsid w:val="00F97235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471B0-7CC0-446C-9715-035965ED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13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3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3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3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30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0AC4-3500-4DE6-AF92-F29DF2D1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4251</Words>
  <Characters>23383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acer</cp:lastModifiedBy>
  <cp:revision>15</cp:revision>
  <dcterms:created xsi:type="dcterms:W3CDTF">2018-11-29T18:26:00Z</dcterms:created>
  <dcterms:modified xsi:type="dcterms:W3CDTF">2018-12-27T21:08:00Z</dcterms:modified>
</cp:coreProperties>
</file>