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72727" w:themeColor="text1" w:themeTint="D8"/>
  <w:body>
    <w:p w14:paraId="7A20CE6B" w14:textId="77777777" w:rsidR="0046103B" w:rsidRPr="008D1EA4" w:rsidRDefault="00B64760" w:rsidP="00360267">
      <w:pPr>
        <w:pBdr>
          <w:bottom w:val="single" w:sz="4" w:space="1" w:color="CCCC00"/>
        </w:pBdr>
        <w:jc w:val="center"/>
        <w:rPr>
          <w:rFonts w:asciiTheme="majorHAnsi" w:eastAsia="Microsoft JhengHei" w:hAnsiTheme="majorHAnsi" w:cstheme="majorHAnsi"/>
          <w:bCs/>
          <w:sz w:val="40"/>
          <w:szCs w:val="40"/>
        </w:rPr>
      </w:pPr>
      <w:r w:rsidRPr="008D1EA4">
        <w:rPr>
          <w:rFonts w:asciiTheme="majorHAnsi" w:eastAsia="Microsoft JhengHei" w:hAnsiTheme="majorHAnsi" w:cstheme="majorHAnsi"/>
          <w:bCs/>
          <w:sz w:val="40"/>
          <w:szCs w:val="40"/>
        </w:rPr>
        <w:t>PROMOCIÒN ECONÒMICA</w:t>
      </w:r>
    </w:p>
    <w:p w14:paraId="0E03D91B" w14:textId="2D4A1182" w:rsidR="00B64760" w:rsidRDefault="00B64760" w:rsidP="00B64760">
      <w:pPr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0D8E67B2" w14:textId="77777777" w:rsidR="00360267" w:rsidRPr="00CB3E85" w:rsidRDefault="00360267" w:rsidP="00B64760">
      <w:pPr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44AC9E66" w14:textId="6F9C9FB5" w:rsidR="00B64760" w:rsidRPr="00360267" w:rsidRDefault="00360267" w:rsidP="00B64760">
      <w:pPr>
        <w:rPr>
          <w:rFonts w:ascii="Century Gothic" w:eastAsia="Microsoft JhengHei" w:hAnsi="Century Gothic" w:cs="Arial"/>
          <w:b/>
          <w:sz w:val="24"/>
          <w:szCs w:val="24"/>
        </w:rPr>
      </w:pPr>
      <w:r w:rsidRPr="00360267">
        <w:rPr>
          <w:rFonts w:ascii="Century Gothic" w:eastAsia="Microsoft JhengHei" w:hAnsi="Century Gothic" w:cs="Arial"/>
          <w:b/>
          <w:sz w:val="24"/>
          <w:szCs w:val="24"/>
        </w:rPr>
        <w:t>DIAGNÓSTICO</w:t>
      </w:r>
    </w:p>
    <w:p w14:paraId="2D4594BC" w14:textId="2C0D4498" w:rsidR="00B64760" w:rsidRPr="00CB3E85" w:rsidRDefault="00845E7F" w:rsidP="006A42D9">
      <w:pPr>
        <w:spacing w:after="0" w:line="240" w:lineRule="auto"/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El departamento de Promoción Económica tiene como función principal promover e Impulsar el desarrollo económico del municipio, a través de </w:t>
      </w:r>
      <w:r w:rsidR="00436406" w:rsidRPr="008D1EA4">
        <w:rPr>
          <w:rFonts w:ascii="Microsoft JhengHei" w:eastAsia="Microsoft JhengHei" w:hAnsi="Microsoft JhengHei" w:cs="Arial"/>
          <w:sz w:val="24"/>
          <w:szCs w:val="24"/>
        </w:rPr>
        <w:t>gestionar como enlace proyectos y programas federales y estatales que colaboren a la creación, reactivación, crecimiento y desarrollo de las unidades económicas de</w:t>
      </w:r>
      <w:r w:rsidR="00E266D4" w:rsidRPr="008D1EA4">
        <w:rPr>
          <w:rFonts w:ascii="Microsoft JhengHei" w:eastAsia="Microsoft JhengHei" w:hAnsi="Microsoft JhengHei" w:cs="Arial"/>
          <w:sz w:val="24"/>
          <w:szCs w:val="24"/>
        </w:rPr>
        <w:t>l</w:t>
      </w:r>
      <w:r w:rsidR="00436406" w:rsidRPr="008D1EA4">
        <w:rPr>
          <w:rFonts w:ascii="Microsoft JhengHei" w:eastAsia="Microsoft JhengHei" w:hAnsi="Microsoft JhengHei" w:cs="Arial"/>
          <w:sz w:val="24"/>
          <w:szCs w:val="24"/>
        </w:rPr>
        <w:t xml:space="preserve"> </w:t>
      </w:r>
      <w:r w:rsidR="00436406" w:rsidRPr="008D1EA4">
        <w:rPr>
          <w:rFonts w:ascii="Microsoft JhengHei" w:eastAsia="Microsoft JhengHei" w:hAnsi="Microsoft JhengHei" w:cs="Arial"/>
          <w:sz w:val="24"/>
          <w:szCs w:val="24"/>
          <w:lang w:eastAsia="es-ES"/>
        </w:rPr>
        <w:t>Municipio,</w:t>
      </w:r>
      <w:r w:rsidR="00360267" w:rsidRPr="00360267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 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>dar a conocer los apoyos y programa</w:t>
      </w:r>
      <w:r w:rsidR="00436406"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s de financiamiento que existen, 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>así como programas para el mejoramiento de las viviendas en el municipio.</w:t>
      </w:r>
      <w:r w:rsidR="00436406" w:rsidRPr="00CB3E85">
        <w:rPr>
          <w:rFonts w:ascii="Microsoft JhengHei" w:eastAsia="Microsoft JhengHei" w:hAnsi="Microsoft JhengHei" w:cs="Arial"/>
          <w:sz w:val="24"/>
          <w:szCs w:val="24"/>
          <w:shd w:val="clear" w:color="auto" w:fill="FFFFFF"/>
        </w:rPr>
        <w:t xml:space="preserve"> </w:t>
      </w:r>
    </w:p>
    <w:p w14:paraId="6167B66E" w14:textId="77777777" w:rsidR="00034F80" w:rsidRPr="00CB3E85" w:rsidRDefault="00034F80" w:rsidP="006A42D9">
      <w:pPr>
        <w:spacing w:after="0" w:line="240" w:lineRule="auto"/>
        <w:jc w:val="both"/>
        <w:rPr>
          <w:rFonts w:ascii="Microsoft JhengHei" w:eastAsia="Microsoft JhengHei" w:hAnsi="Microsoft JhengHei" w:cs="Arial"/>
          <w:sz w:val="24"/>
          <w:szCs w:val="24"/>
          <w:shd w:val="clear" w:color="auto" w:fill="FFFFFF"/>
        </w:rPr>
      </w:pPr>
    </w:p>
    <w:p w14:paraId="62CE7466" w14:textId="77777777" w:rsidR="00A9755A" w:rsidRPr="008D1EA4" w:rsidRDefault="00CA76C2" w:rsidP="006A42D9">
      <w:pPr>
        <w:spacing w:after="0" w:line="24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8D1EA4">
        <w:rPr>
          <w:rFonts w:ascii="Microsoft JhengHei" w:eastAsia="Microsoft JhengHei" w:hAnsi="Microsoft JhengHei" w:cs="Arial"/>
          <w:sz w:val="24"/>
          <w:szCs w:val="24"/>
        </w:rPr>
        <w:t xml:space="preserve">Nuestra función </w:t>
      </w:r>
      <w:r w:rsidR="00B145B2" w:rsidRPr="008D1EA4">
        <w:rPr>
          <w:rFonts w:ascii="Microsoft JhengHei" w:eastAsia="Microsoft JhengHei" w:hAnsi="Microsoft JhengHei" w:cs="Arial"/>
          <w:sz w:val="24"/>
          <w:szCs w:val="24"/>
        </w:rPr>
        <w:t xml:space="preserve">de acuerdo a </w:t>
      </w:r>
      <w:r w:rsidRPr="008D1EA4">
        <w:rPr>
          <w:rFonts w:ascii="Microsoft JhengHei" w:eastAsia="Microsoft JhengHei" w:hAnsi="Microsoft JhengHei" w:cs="Arial"/>
          <w:sz w:val="24"/>
          <w:szCs w:val="24"/>
        </w:rPr>
        <w:t>la situación del municipio</w:t>
      </w:r>
      <w:r w:rsidR="00B145B2" w:rsidRPr="008D1EA4">
        <w:rPr>
          <w:rFonts w:ascii="Microsoft JhengHei" w:eastAsia="Microsoft JhengHei" w:hAnsi="Microsoft JhengHei" w:cs="Arial"/>
          <w:sz w:val="24"/>
          <w:szCs w:val="24"/>
        </w:rPr>
        <w:t>, tomando en cuenta su viab</w:t>
      </w:r>
      <w:r w:rsidR="006A42D9" w:rsidRPr="008D1EA4">
        <w:rPr>
          <w:rFonts w:ascii="Microsoft JhengHei" w:eastAsia="Microsoft JhengHei" w:hAnsi="Microsoft JhengHei" w:cs="Arial"/>
          <w:sz w:val="24"/>
          <w:szCs w:val="24"/>
        </w:rPr>
        <w:t xml:space="preserve">ilidad y que sean sustentables, </w:t>
      </w:r>
      <w:r w:rsidR="00B145B2" w:rsidRPr="008D1EA4">
        <w:rPr>
          <w:rFonts w:ascii="Microsoft JhengHei" w:eastAsia="Microsoft JhengHei" w:hAnsi="Microsoft JhengHei" w:cs="Arial"/>
          <w:sz w:val="24"/>
          <w:szCs w:val="24"/>
        </w:rPr>
        <w:t>apoyando bajo estos principios las iniciativas presentadas por los particulares y dando preferencia a aquellos proyectos de mayor</w:t>
      </w:r>
      <w:r w:rsidRPr="008D1EA4">
        <w:rPr>
          <w:rFonts w:ascii="Microsoft JhengHei" w:eastAsia="Microsoft JhengHei" w:hAnsi="Microsoft JhengHei" w:cs="Arial"/>
          <w:sz w:val="24"/>
          <w:szCs w:val="24"/>
        </w:rPr>
        <w:t xml:space="preserve"> impacto social y que busquen el crecimiento económico de los negocios</w:t>
      </w:r>
      <w:r w:rsidR="00B145B2" w:rsidRPr="008D1EA4">
        <w:rPr>
          <w:rFonts w:ascii="Microsoft JhengHei" w:eastAsia="Microsoft JhengHei" w:hAnsi="Microsoft JhengHei" w:cs="Arial"/>
          <w:sz w:val="24"/>
          <w:szCs w:val="24"/>
        </w:rPr>
        <w:t>, la promoción comercial e industrial y de servicios, así como la proyección turística del Municipio.</w:t>
      </w:r>
    </w:p>
    <w:p w14:paraId="2554501D" w14:textId="77777777" w:rsidR="006A42D9" w:rsidRPr="00CB3E85" w:rsidRDefault="006A42D9" w:rsidP="00B145B2">
      <w:pPr>
        <w:spacing w:after="0" w:line="240" w:lineRule="auto"/>
        <w:ind w:firstLine="708"/>
        <w:jc w:val="both"/>
        <w:rPr>
          <w:rFonts w:ascii="Microsoft JhengHei" w:eastAsia="Microsoft JhengHei" w:hAnsi="Microsoft JhengHei" w:cs="Arial"/>
          <w:sz w:val="24"/>
          <w:szCs w:val="24"/>
          <w:shd w:val="clear" w:color="auto" w:fill="FFFFFF"/>
        </w:rPr>
      </w:pPr>
    </w:p>
    <w:p w14:paraId="2E9220F5" w14:textId="77777777" w:rsidR="006A42D9" w:rsidRPr="00CB3E85" w:rsidRDefault="00436406" w:rsidP="00436406">
      <w:pPr>
        <w:spacing w:after="0" w:line="240" w:lineRule="aut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CB3E85">
        <w:rPr>
          <w:rFonts w:ascii="Microsoft JhengHei" w:eastAsia="Microsoft JhengHei" w:hAnsi="Microsoft JhengHei" w:cs="Arial"/>
          <w:sz w:val="24"/>
          <w:szCs w:val="24"/>
        </w:rPr>
        <w:t>Las actividades económicas más importantes son: la agricultura, la pesca, artesanías, el comercio y los servicios, sectores que destacan en las primeras posiciones por su importancia local y regional.</w:t>
      </w:r>
    </w:p>
    <w:p w14:paraId="3707283A" w14:textId="77777777" w:rsidR="00436406" w:rsidRPr="00CB3E85" w:rsidRDefault="00436406" w:rsidP="00436406">
      <w:pPr>
        <w:spacing w:after="0" w:line="240" w:lineRule="auto"/>
        <w:jc w:val="both"/>
        <w:rPr>
          <w:rFonts w:ascii="Microsoft JhengHei" w:eastAsia="Microsoft JhengHei" w:hAnsi="Microsoft JhengHei" w:cs="Arial"/>
          <w:color w:val="C45911" w:themeColor="accent2" w:themeShade="BF"/>
          <w:sz w:val="24"/>
          <w:szCs w:val="24"/>
        </w:rPr>
      </w:pPr>
    </w:p>
    <w:p w14:paraId="289F0F04" w14:textId="77777777" w:rsidR="00436406" w:rsidRPr="00CB3E85" w:rsidRDefault="00436406" w:rsidP="00436406">
      <w:pPr>
        <w:spacing w:after="0" w:line="240" w:lineRule="auto"/>
        <w:jc w:val="both"/>
        <w:rPr>
          <w:rFonts w:ascii="Microsoft JhengHei" w:eastAsia="Microsoft JhengHei" w:hAnsi="Microsoft JhengHei"/>
          <w:color w:val="C45911" w:themeColor="accent2" w:themeShade="BF"/>
        </w:rPr>
      </w:pPr>
    </w:p>
    <w:p w14:paraId="217E6BF0" w14:textId="77777777" w:rsidR="00360267" w:rsidRDefault="00360267" w:rsidP="00436406">
      <w:pPr>
        <w:spacing w:after="0" w:line="240" w:lineRule="auto"/>
        <w:jc w:val="both"/>
        <w:rPr>
          <w:rFonts w:ascii="Century Gothic" w:eastAsia="Microsoft JhengHei" w:hAnsi="Century Gothic" w:cs="Arial"/>
          <w:b/>
          <w:bCs/>
          <w:color w:val="FFFFFF" w:themeColor="background1"/>
        </w:rPr>
      </w:pPr>
    </w:p>
    <w:p w14:paraId="790FCD0A" w14:textId="46E38552" w:rsidR="00436406" w:rsidRPr="00360267" w:rsidRDefault="00360267" w:rsidP="00436406">
      <w:pPr>
        <w:spacing w:after="0" w:line="240" w:lineRule="auto"/>
        <w:jc w:val="both"/>
        <w:rPr>
          <w:rFonts w:ascii="Century Gothic" w:eastAsia="Microsoft JhengHei" w:hAnsi="Century Gothic" w:cs="Arial"/>
          <w:b/>
          <w:bCs/>
          <w:color w:val="FFFFFF" w:themeColor="background1"/>
        </w:rPr>
      </w:pPr>
      <w:r w:rsidRPr="00360267">
        <w:rPr>
          <w:rFonts w:ascii="Century Gothic" w:eastAsia="Microsoft JhengHei" w:hAnsi="Century Gothic" w:cs="Arial"/>
          <w:b/>
          <w:bCs/>
          <w:color w:val="FFFFFF" w:themeColor="background1"/>
        </w:rPr>
        <w:t>CARACTERÍSTICAS DE LAS UNIDADES ECONÓMICAS POR SECTORES</w:t>
      </w:r>
    </w:p>
    <w:p w14:paraId="6E39E880" w14:textId="77777777" w:rsidR="00B75AFF" w:rsidRPr="00CB3E85" w:rsidRDefault="00B75AFF" w:rsidP="00436406">
      <w:pPr>
        <w:spacing w:after="0" w:line="240" w:lineRule="auto"/>
        <w:jc w:val="both"/>
        <w:rPr>
          <w:rFonts w:ascii="Microsoft JhengHei" w:eastAsia="Microsoft JhengHei" w:hAnsi="Microsoft JhengHei" w:cs="Arial"/>
          <w:color w:val="C45911" w:themeColor="accent2" w:themeShade="BF"/>
          <w:sz w:val="24"/>
          <w:szCs w:val="24"/>
        </w:rPr>
      </w:pPr>
    </w:p>
    <w:p w14:paraId="3E9957AF" w14:textId="77777777" w:rsidR="00B75AFF" w:rsidRPr="00CB3E85" w:rsidRDefault="00B75AFF" w:rsidP="00B75AFF">
      <w:pPr>
        <w:spacing w:after="0" w:line="240" w:lineRule="auto"/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El índice de desarrollo municipal conjunta una serie de variables económicas, institucionales, sociales y de medio ambiente, para proporcionar un indicador que permite identificar la posición que ocupa el municipio en el plano estatal, es decir, comparte la situación del municipio con relación a los 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lastRenderedPageBreak/>
        <w:t>demás municipios de la misma región y con los municipios del resto del estado.</w:t>
      </w:r>
    </w:p>
    <w:p w14:paraId="1BC59EAE" w14:textId="77777777" w:rsidR="00436406" w:rsidRPr="00CB3E85" w:rsidRDefault="00436406" w:rsidP="00436406">
      <w:pPr>
        <w:spacing w:after="0" w:line="240" w:lineRule="auto"/>
        <w:jc w:val="both"/>
        <w:rPr>
          <w:rFonts w:ascii="Microsoft JhengHei" w:eastAsia="Microsoft JhengHei" w:hAnsi="Microsoft JhengHei" w:cs="Arial"/>
          <w:color w:val="C45911" w:themeColor="accent2" w:themeShade="BF"/>
          <w:sz w:val="24"/>
          <w:szCs w:val="24"/>
          <w:lang w:eastAsia="es-ES"/>
        </w:rPr>
      </w:pPr>
    </w:p>
    <w:p w14:paraId="07654558" w14:textId="77777777" w:rsidR="00D8777E" w:rsidRPr="00CB3E85" w:rsidRDefault="006A42D9" w:rsidP="006A42D9">
      <w:pPr>
        <w:spacing w:after="0" w:line="240" w:lineRule="auto"/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Por su parte, el índice de desarrollo municipal del aspecto económico (IDM-E), engloba variables de producción, producción agropecuaria y población ocupada, para dar un elemento que permita monitorear la situación de desarrollo económico que tiene el </w:t>
      </w:r>
      <w:r w:rsidR="009A687D"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>municipio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 y </w:t>
      </w:r>
      <w:r w:rsidR="009A687D"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>así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 poder compararlo con el resto de los municipios del estado. Este indicador que se pondera en función del tamaño de la población, </w:t>
      </w:r>
      <w:r w:rsidR="009A687D"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>es menos favorable para el municipio de Gómez Farías al ubicarlo en la posición 59.</w:t>
      </w:r>
    </w:p>
    <w:p w14:paraId="5321E30F" w14:textId="77777777" w:rsidR="009A687D" w:rsidRPr="00CB3E85" w:rsidRDefault="009A687D" w:rsidP="006A42D9">
      <w:pPr>
        <w:spacing w:after="0" w:line="240" w:lineRule="auto"/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</w:p>
    <w:p w14:paraId="5833ADBF" w14:textId="77777777" w:rsidR="00436406" w:rsidRPr="00CB3E85" w:rsidRDefault="00436406" w:rsidP="006A42D9">
      <w:pPr>
        <w:spacing w:after="0" w:line="240" w:lineRule="auto"/>
        <w:jc w:val="both"/>
        <w:rPr>
          <w:rFonts w:ascii="Microsoft JhengHei" w:eastAsia="Microsoft JhengHei" w:hAnsi="Microsoft JhengHei" w:cs="Arial"/>
          <w:lang w:eastAsia="es-ES"/>
        </w:rPr>
      </w:pPr>
    </w:p>
    <w:p w14:paraId="519D62C9" w14:textId="77777777" w:rsidR="00436406" w:rsidRPr="00CB3E85" w:rsidRDefault="00436406" w:rsidP="006A42D9">
      <w:pPr>
        <w:spacing w:after="0" w:line="240" w:lineRule="auto"/>
        <w:jc w:val="both"/>
        <w:rPr>
          <w:rFonts w:ascii="Microsoft JhengHei" w:eastAsia="Microsoft JhengHei" w:hAnsi="Microsoft JhengHei" w:cs="Arial"/>
          <w:lang w:eastAsia="es-ES"/>
        </w:rPr>
      </w:pPr>
      <w:r w:rsidRPr="00CB3E85">
        <w:rPr>
          <w:rFonts w:ascii="Microsoft JhengHei" w:eastAsia="Microsoft JhengHei" w:hAnsi="Microsoft JhengHei" w:cs="Arial"/>
          <w:lang w:eastAsia="es-ES"/>
        </w:rPr>
        <w:t>Índice de Desarrollo Humano Municipal</w:t>
      </w:r>
      <w:r w:rsidR="00533DAE" w:rsidRPr="00CB3E85">
        <w:rPr>
          <w:rFonts w:ascii="Microsoft JhengHei" w:eastAsia="Microsoft JhengHei" w:hAnsi="Microsoft JhengHei" w:cs="Arial"/>
          <w:lang w:eastAsia="es-ES"/>
        </w:rPr>
        <w:t xml:space="preserve"> 2017</w:t>
      </w:r>
    </w:p>
    <w:p w14:paraId="1DE3902A" w14:textId="77777777" w:rsidR="00436406" w:rsidRPr="00CB3E85" w:rsidRDefault="00436406" w:rsidP="006A42D9">
      <w:pPr>
        <w:spacing w:after="0" w:line="240" w:lineRule="auto"/>
        <w:jc w:val="both"/>
        <w:rPr>
          <w:rFonts w:ascii="Microsoft JhengHei" w:eastAsia="Microsoft JhengHei" w:hAnsi="Microsoft JhengHei" w:cs="Arial"/>
          <w:lang w:eastAsia="es-ES"/>
        </w:rPr>
      </w:pPr>
    </w:p>
    <w:tbl>
      <w:tblPr>
        <w:tblStyle w:val="Tablaconcuadrcula4-nfasis3"/>
        <w:tblW w:w="5000" w:type="pct"/>
        <w:tblLook w:val="04A0" w:firstRow="1" w:lastRow="0" w:firstColumn="1" w:lastColumn="0" w:noHBand="0" w:noVBand="1"/>
      </w:tblPr>
      <w:tblGrid>
        <w:gridCol w:w="1399"/>
        <w:gridCol w:w="1716"/>
        <w:gridCol w:w="2411"/>
        <w:gridCol w:w="2968"/>
      </w:tblGrid>
      <w:tr w:rsidR="009A687D" w:rsidRPr="00CB3E85" w14:paraId="280B120C" w14:textId="77777777" w:rsidTr="00360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pct"/>
            <w:shd w:val="clear" w:color="auto" w:fill="808000"/>
            <w:vAlign w:val="center"/>
          </w:tcPr>
          <w:p w14:paraId="3E1E5840" w14:textId="77777777" w:rsidR="009A687D" w:rsidRPr="00360267" w:rsidRDefault="009A687D" w:rsidP="009A687D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es-ES"/>
              </w:rPr>
            </w:pPr>
            <w:r w:rsidRPr="00360267">
              <w:rPr>
                <w:rFonts w:ascii="Microsoft JhengHei" w:eastAsia="Microsoft JhengHei" w:hAnsi="Microsoft JhengHei" w:cs="Arial"/>
                <w:sz w:val="20"/>
                <w:szCs w:val="20"/>
                <w:lang w:eastAsia="es-ES"/>
              </w:rPr>
              <w:t>Clave del municipio</w:t>
            </w:r>
          </w:p>
        </w:tc>
        <w:tc>
          <w:tcPr>
            <w:tcW w:w="1010" w:type="pct"/>
            <w:shd w:val="clear" w:color="auto" w:fill="808000"/>
            <w:vAlign w:val="center"/>
          </w:tcPr>
          <w:p w14:paraId="2D2C638C" w14:textId="77777777" w:rsidR="009A687D" w:rsidRPr="00360267" w:rsidRDefault="009A687D" w:rsidP="009A6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  <w:sz w:val="20"/>
                <w:szCs w:val="20"/>
                <w:lang w:eastAsia="es-ES"/>
              </w:rPr>
            </w:pPr>
            <w:r w:rsidRPr="00360267">
              <w:rPr>
                <w:rFonts w:ascii="Microsoft JhengHei" w:eastAsia="Microsoft JhengHei" w:hAnsi="Microsoft JhengHei" w:cs="Arial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1419" w:type="pct"/>
            <w:shd w:val="clear" w:color="auto" w:fill="808000"/>
            <w:vAlign w:val="center"/>
          </w:tcPr>
          <w:p w14:paraId="1AF3B29A" w14:textId="77777777" w:rsidR="009A687D" w:rsidRPr="00360267" w:rsidRDefault="00E266D4" w:rsidP="009A6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  <w:sz w:val="20"/>
                <w:szCs w:val="20"/>
                <w:lang w:eastAsia="es-ES"/>
              </w:rPr>
            </w:pPr>
            <w:r w:rsidRPr="00360267">
              <w:rPr>
                <w:rFonts w:ascii="Microsoft JhengHei" w:eastAsia="Microsoft JhengHei" w:hAnsi="Microsoft JhengHei" w:cs="Arial"/>
                <w:sz w:val="20"/>
                <w:szCs w:val="20"/>
                <w:lang w:eastAsia="es-ES"/>
              </w:rPr>
              <w:t>Posición del IDH 2017</w:t>
            </w:r>
            <w:r w:rsidR="009A687D" w:rsidRPr="00360267">
              <w:rPr>
                <w:rFonts w:ascii="Microsoft JhengHei" w:eastAsia="Microsoft JhengHei" w:hAnsi="Microsoft JhengHei" w:cs="Arial"/>
                <w:sz w:val="20"/>
                <w:szCs w:val="20"/>
                <w:lang w:eastAsia="es-ES"/>
              </w:rPr>
              <w:t xml:space="preserve"> (nacional)</w:t>
            </w:r>
          </w:p>
        </w:tc>
        <w:tc>
          <w:tcPr>
            <w:tcW w:w="1748" w:type="pct"/>
            <w:shd w:val="clear" w:color="auto" w:fill="808000"/>
            <w:vAlign w:val="center"/>
          </w:tcPr>
          <w:p w14:paraId="12176F07" w14:textId="77777777" w:rsidR="009A687D" w:rsidRPr="00360267" w:rsidRDefault="009A687D" w:rsidP="009A6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  <w:sz w:val="20"/>
                <w:szCs w:val="20"/>
                <w:lang w:eastAsia="es-ES"/>
              </w:rPr>
            </w:pPr>
            <w:r w:rsidRPr="00360267">
              <w:rPr>
                <w:rFonts w:ascii="Microsoft JhengHei" w:eastAsia="Microsoft JhengHei" w:hAnsi="Microsoft JhengHei" w:cs="Arial"/>
                <w:sz w:val="20"/>
                <w:szCs w:val="20"/>
                <w:lang w:eastAsia="es-ES"/>
              </w:rPr>
              <w:t>Cambio en la po</w:t>
            </w:r>
            <w:r w:rsidR="00E266D4" w:rsidRPr="00360267">
              <w:rPr>
                <w:rFonts w:ascii="Microsoft JhengHei" w:eastAsia="Microsoft JhengHei" w:hAnsi="Microsoft JhengHei" w:cs="Arial"/>
                <w:sz w:val="20"/>
                <w:szCs w:val="20"/>
                <w:lang w:eastAsia="es-ES"/>
              </w:rPr>
              <w:t>sición del IDH entre 2010 y 2017</w:t>
            </w:r>
            <w:r w:rsidRPr="00360267">
              <w:rPr>
                <w:rFonts w:ascii="Microsoft JhengHei" w:eastAsia="Microsoft JhengHei" w:hAnsi="Microsoft JhengHei" w:cs="Arial"/>
                <w:sz w:val="20"/>
                <w:szCs w:val="20"/>
                <w:lang w:eastAsia="es-ES"/>
              </w:rPr>
              <w:t xml:space="preserve"> (nacional)</w:t>
            </w:r>
          </w:p>
        </w:tc>
      </w:tr>
      <w:tr w:rsidR="009A687D" w:rsidRPr="00CB3E85" w14:paraId="16C8D6DA" w14:textId="77777777" w:rsidTr="00360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pct"/>
          </w:tcPr>
          <w:p w14:paraId="4BC01A2B" w14:textId="77777777" w:rsidR="009A687D" w:rsidRPr="00CB3E85" w:rsidRDefault="009A687D" w:rsidP="006A42D9">
            <w:pPr>
              <w:jc w:val="both"/>
              <w:rPr>
                <w:rFonts w:ascii="Microsoft JhengHei" w:eastAsia="Microsoft JhengHei" w:hAnsi="Microsoft JhengHei" w:cs="Arial"/>
                <w:lang w:eastAsia="es-ES"/>
              </w:rPr>
            </w:pPr>
            <w:r w:rsidRPr="00CB3E85">
              <w:rPr>
                <w:rFonts w:ascii="Microsoft JhengHei" w:eastAsia="Microsoft JhengHei" w:hAnsi="Microsoft JhengHei" w:cs="Arial"/>
                <w:lang w:eastAsia="es-ES"/>
              </w:rPr>
              <w:t>079</w:t>
            </w:r>
          </w:p>
        </w:tc>
        <w:tc>
          <w:tcPr>
            <w:tcW w:w="1010" w:type="pct"/>
          </w:tcPr>
          <w:p w14:paraId="23B8CC39" w14:textId="77777777" w:rsidR="009A687D" w:rsidRPr="00CB3E85" w:rsidRDefault="009A687D" w:rsidP="006A42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  <w:lang w:eastAsia="es-ES"/>
              </w:rPr>
            </w:pPr>
            <w:r w:rsidRPr="00CB3E85">
              <w:rPr>
                <w:rFonts w:ascii="Microsoft JhengHei" w:eastAsia="Microsoft JhengHei" w:hAnsi="Microsoft JhengHei" w:cs="Arial"/>
                <w:lang w:eastAsia="es-ES"/>
              </w:rPr>
              <w:t>Gómez Farías</w:t>
            </w:r>
          </w:p>
        </w:tc>
        <w:tc>
          <w:tcPr>
            <w:tcW w:w="1419" w:type="pct"/>
            <w:vAlign w:val="center"/>
          </w:tcPr>
          <w:p w14:paraId="037F7011" w14:textId="77777777" w:rsidR="009A687D" w:rsidRPr="00CB3E85" w:rsidRDefault="009A687D" w:rsidP="009A6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  <w:lang w:eastAsia="es-ES"/>
              </w:rPr>
            </w:pPr>
            <w:r w:rsidRPr="00CB3E85">
              <w:rPr>
                <w:rFonts w:ascii="Microsoft JhengHei" w:eastAsia="Microsoft JhengHei" w:hAnsi="Microsoft JhengHei" w:cs="Arial"/>
                <w:lang w:eastAsia="es-ES"/>
              </w:rPr>
              <w:t>761</w:t>
            </w:r>
          </w:p>
        </w:tc>
        <w:tc>
          <w:tcPr>
            <w:tcW w:w="1748" w:type="pct"/>
            <w:vAlign w:val="center"/>
          </w:tcPr>
          <w:p w14:paraId="4AFAE8FC" w14:textId="77777777" w:rsidR="009A687D" w:rsidRPr="00CB3E85" w:rsidRDefault="009A687D" w:rsidP="009A6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  <w:lang w:eastAsia="es-ES"/>
              </w:rPr>
            </w:pPr>
            <w:r w:rsidRPr="00CB3E85">
              <w:rPr>
                <w:rFonts w:ascii="Microsoft JhengHei" w:eastAsia="Microsoft JhengHei" w:hAnsi="Microsoft JhengHei" w:cs="Arial"/>
                <w:lang w:eastAsia="es-ES"/>
              </w:rPr>
              <w:t>59</w:t>
            </w:r>
          </w:p>
        </w:tc>
      </w:tr>
    </w:tbl>
    <w:p w14:paraId="31E731BA" w14:textId="77777777" w:rsidR="009A687D" w:rsidRPr="00CB3E85" w:rsidRDefault="009A687D" w:rsidP="006A42D9">
      <w:pPr>
        <w:spacing w:after="0" w:line="240" w:lineRule="auto"/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</w:p>
    <w:p w14:paraId="70134732" w14:textId="77777777" w:rsidR="00D24D54" w:rsidRPr="00CB3E85" w:rsidRDefault="00D24D54" w:rsidP="006A42D9">
      <w:pPr>
        <w:spacing w:after="0" w:line="240" w:lineRule="auto"/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</w:p>
    <w:p w14:paraId="2E9F33F0" w14:textId="77777777" w:rsidR="00D24D54" w:rsidRPr="00CB3E85" w:rsidRDefault="00D24D54" w:rsidP="006A42D9">
      <w:pPr>
        <w:spacing w:after="0" w:line="240" w:lineRule="auto"/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</w:p>
    <w:p w14:paraId="2C9851E2" w14:textId="77777777" w:rsidR="005D14E2" w:rsidRPr="00CB3E85" w:rsidRDefault="005D14E2" w:rsidP="006A42D9">
      <w:pPr>
        <w:spacing w:after="0" w:line="240" w:lineRule="auto"/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</w:p>
    <w:tbl>
      <w:tblPr>
        <w:tblStyle w:val="Tablaconcuadrcula4-nfasis3"/>
        <w:tblW w:w="5000" w:type="pct"/>
        <w:tblLook w:val="04A0" w:firstRow="1" w:lastRow="0" w:firstColumn="1" w:lastColumn="0" w:noHBand="0" w:noVBand="1"/>
      </w:tblPr>
      <w:tblGrid>
        <w:gridCol w:w="2665"/>
        <w:gridCol w:w="2696"/>
        <w:gridCol w:w="3133"/>
      </w:tblGrid>
      <w:tr w:rsidR="00D24D54" w:rsidRPr="00CB3E85" w14:paraId="5019EA56" w14:textId="77777777" w:rsidTr="00360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808000"/>
            <w:hideMark/>
          </w:tcPr>
          <w:p w14:paraId="6A8A20D1" w14:textId="77777777" w:rsidR="00D24D54" w:rsidRPr="00CB3E85" w:rsidRDefault="00D24D54" w:rsidP="00D24D54">
            <w:pPr>
              <w:rPr>
                <w:rFonts w:ascii="Microsoft JhengHei" w:eastAsia="Microsoft JhengHei" w:hAnsi="Microsoft JhengHei" w:cs="Times New Roman"/>
                <w:color w:val="212529"/>
                <w:sz w:val="24"/>
                <w:szCs w:val="24"/>
                <w:lang w:eastAsia="es-ES"/>
              </w:rPr>
            </w:pPr>
            <w:r w:rsidRPr="00CB3E85">
              <w:rPr>
                <w:rFonts w:ascii="Microsoft JhengHei" w:eastAsia="Microsoft JhengHei" w:hAnsi="Microsoft JhengHei" w:cs="Times New Roman"/>
                <w:color w:val="212529"/>
                <w:sz w:val="24"/>
                <w:szCs w:val="24"/>
                <w:lang w:eastAsia="es-ES"/>
              </w:rPr>
              <w:t>Tasa de Participación Económica (%)</w:t>
            </w:r>
          </w:p>
        </w:tc>
      </w:tr>
      <w:tr w:rsidR="00D24D54" w:rsidRPr="00CB3E85" w14:paraId="3136C444" w14:textId="77777777" w:rsidTr="0023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hideMark/>
          </w:tcPr>
          <w:p w14:paraId="0D3FBB1D" w14:textId="77777777" w:rsidR="00D24D54" w:rsidRPr="00CB3E85" w:rsidRDefault="00D24D54" w:rsidP="00D24D54">
            <w:pPr>
              <w:rPr>
                <w:rFonts w:ascii="Microsoft JhengHei" w:eastAsia="Microsoft JhengHei" w:hAnsi="Microsoft JhengHei" w:cs="Times New Roman"/>
                <w:color w:val="212529"/>
                <w:sz w:val="24"/>
                <w:szCs w:val="24"/>
                <w:lang w:eastAsia="es-ES"/>
              </w:rPr>
            </w:pPr>
            <w:r w:rsidRPr="00CB3E85">
              <w:rPr>
                <w:rFonts w:ascii="Microsoft JhengHei" w:eastAsia="Microsoft JhengHei" w:hAnsi="Microsoft JhengHei" w:cs="Times New Roman"/>
                <w:color w:val="212529"/>
                <w:sz w:val="24"/>
                <w:szCs w:val="24"/>
                <w:lang w:eastAsia="es-ES"/>
              </w:rPr>
              <w:t>1990</w:t>
            </w:r>
          </w:p>
        </w:tc>
        <w:tc>
          <w:tcPr>
            <w:tcW w:w="1587" w:type="pct"/>
            <w:hideMark/>
          </w:tcPr>
          <w:p w14:paraId="60FA0127" w14:textId="77777777" w:rsidR="00D24D54" w:rsidRPr="00CB3E85" w:rsidRDefault="00D24D54" w:rsidP="00D2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Times New Roman"/>
                <w:color w:val="212529"/>
                <w:sz w:val="24"/>
                <w:szCs w:val="24"/>
                <w:lang w:eastAsia="es-ES"/>
              </w:rPr>
            </w:pPr>
            <w:r w:rsidRPr="00CB3E85">
              <w:rPr>
                <w:rFonts w:ascii="Microsoft JhengHei" w:eastAsia="Microsoft JhengHei" w:hAnsi="Microsoft JhengHei" w:cs="Times New Roman"/>
                <w:b/>
                <w:bCs/>
                <w:color w:val="212529"/>
                <w:sz w:val="24"/>
                <w:szCs w:val="24"/>
                <w:lang w:eastAsia="es-ES"/>
              </w:rPr>
              <w:t>2000</w:t>
            </w:r>
          </w:p>
        </w:tc>
        <w:tc>
          <w:tcPr>
            <w:tcW w:w="1844" w:type="pct"/>
            <w:hideMark/>
          </w:tcPr>
          <w:p w14:paraId="720B2927" w14:textId="77777777" w:rsidR="00D24D54" w:rsidRPr="00CB3E85" w:rsidRDefault="00E266D4" w:rsidP="00D2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Times New Roman"/>
                <w:color w:val="212529"/>
                <w:sz w:val="24"/>
                <w:szCs w:val="24"/>
                <w:lang w:eastAsia="es-ES"/>
              </w:rPr>
            </w:pPr>
            <w:r w:rsidRPr="00CB3E85">
              <w:rPr>
                <w:rFonts w:ascii="Microsoft JhengHei" w:eastAsia="Microsoft JhengHei" w:hAnsi="Microsoft JhengHei" w:cs="Times New Roman"/>
                <w:b/>
                <w:bCs/>
                <w:color w:val="212529"/>
                <w:sz w:val="24"/>
                <w:szCs w:val="24"/>
                <w:lang w:eastAsia="es-ES"/>
              </w:rPr>
              <w:t>2017</w:t>
            </w:r>
          </w:p>
        </w:tc>
      </w:tr>
      <w:tr w:rsidR="00D24D54" w:rsidRPr="00CB3E85" w14:paraId="7CAFD867" w14:textId="77777777" w:rsidTr="00360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shd w:val="clear" w:color="auto" w:fill="7F7F7F" w:themeFill="text1" w:themeFillTint="80"/>
            <w:hideMark/>
          </w:tcPr>
          <w:p w14:paraId="1D142B5D" w14:textId="77777777" w:rsidR="00D24D54" w:rsidRPr="00CB3E85" w:rsidRDefault="00D24D54" w:rsidP="00D24D54">
            <w:pPr>
              <w:rPr>
                <w:rFonts w:ascii="Microsoft JhengHei" w:eastAsia="Microsoft JhengHei" w:hAnsi="Microsoft JhengHei" w:cs="Times New Roman"/>
                <w:color w:val="212529"/>
                <w:sz w:val="24"/>
                <w:szCs w:val="24"/>
                <w:lang w:eastAsia="es-ES"/>
              </w:rPr>
            </w:pPr>
            <w:r w:rsidRPr="00CB3E85">
              <w:rPr>
                <w:rFonts w:ascii="Microsoft JhengHei" w:eastAsia="Microsoft JhengHei" w:hAnsi="Microsoft JhengHei" w:cs="Times New Roman"/>
                <w:color w:val="212529"/>
                <w:sz w:val="24"/>
                <w:szCs w:val="24"/>
                <w:lang w:eastAsia="es-ES"/>
              </w:rPr>
              <w:t>39.07</w:t>
            </w:r>
          </w:p>
        </w:tc>
        <w:tc>
          <w:tcPr>
            <w:tcW w:w="1587" w:type="pct"/>
            <w:shd w:val="clear" w:color="auto" w:fill="7F7F7F" w:themeFill="text1" w:themeFillTint="80"/>
            <w:hideMark/>
          </w:tcPr>
          <w:p w14:paraId="29D04D47" w14:textId="77777777" w:rsidR="00D24D54" w:rsidRPr="00CB3E85" w:rsidRDefault="00D24D54" w:rsidP="00D2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Times New Roman"/>
                <w:color w:val="212529"/>
                <w:sz w:val="24"/>
                <w:szCs w:val="24"/>
                <w:lang w:eastAsia="es-ES"/>
              </w:rPr>
            </w:pPr>
            <w:r w:rsidRPr="00CB3E85">
              <w:rPr>
                <w:rFonts w:ascii="Microsoft JhengHei" w:eastAsia="Microsoft JhengHei" w:hAnsi="Microsoft JhengHei" w:cs="Times New Roman"/>
                <w:color w:val="212529"/>
                <w:sz w:val="24"/>
                <w:szCs w:val="24"/>
                <w:lang w:eastAsia="es-ES"/>
              </w:rPr>
              <w:t>44.83</w:t>
            </w:r>
          </w:p>
        </w:tc>
        <w:tc>
          <w:tcPr>
            <w:tcW w:w="1844" w:type="pct"/>
            <w:shd w:val="clear" w:color="auto" w:fill="7F7F7F" w:themeFill="text1" w:themeFillTint="80"/>
            <w:hideMark/>
          </w:tcPr>
          <w:p w14:paraId="37316300" w14:textId="77777777" w:rsidR="00D24D54" w:rsidRPr="00CB3E85" w:rsidRDefault="00D24D54" w:rsidP="00D2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Times New Roman"/>
                <w:color w:val="212529"/>
                <w:sz w:val="24"/>
                <w:szCs w:val="24"/>
                <w:lang w:eastAsia="es-ES"/>
              </w:rPr>
            </w:pPr>
            <w:r w:rsidRPr="00CB3E85">
              <w:rPr>
                <w:rFonts w:ascii="Microsoft JhengHei" w:eastAsia="Microsoft JhengHei" w:hAnsi="Microsoft JhengHei" w:cs="Times New Roman"/>
                <w:color w:val="212529"/>
                <w:sz w:val="24"/>
                <w:szCs w:val="24"/>
                <w:lang w:eastAsia="es-ES"/>
              </w:rPr>
              <w:t>49.16</w:t>
            </w:r>
          </w:p>
        </w:tc>
      </w:tr>
    </w:tbl>
    <w:p w14:paraId="0E3F07B8" w14:textId="455BCB04" w:rsidR="00D24D54" w:rsidRPr="00360267" w:rsidRDefault="00360267" w:rsidP="00360267">
      <w:pPr>
        <w:pStyle w:val="Sinespaciado"/>
        <w:jc w:val="both"/>
        <w:rPr>
          <w:rFonts w:ascii="Microsoft JhengHei" w:eastAsia="Microsoft JhengHei" w:hAnsi="Microsoft JhengHei"/>
          <w:i/>
          <w:iCs/>
          <w:sz w:val="16"/>
          <w:szCs w:val="16"/>
          <w:lang w:eastAsia="es-ES"/>
        </w:rPr>
      </w:pPr>
      <w:r>
        <w:rPr>
          <w:rFonts w:ascii="Microsoft JhengHei" w:eastAsia="Microsoft JhengHei" w:hAnsi="Microsoft JhengHei"/>
          <w:b/>
          <w:bCs/>
          <w:sz w:val="16"/>
          <w:szCs w:val="16"/>
          <w:lang w:eastAsia="es-ES"/>
        </w:rPr>
        <w:br/>
      </w:r>
      <w:r w:rsidR="00D24D54" w:rsidRPr="00360267">
        <w:rPr>
          <w:rFonts w:ascii="Microsoft JhengHei" w:eastAsia="Microsoft JhengHei" w:hAnsi="Microsoft JhengHei"/>
          <w:b/>
          <w:bCs/>
          <w:sz w:val="16"/>
          <w:szCs w:val="16"/>
          <w:lang w:eastAsia="es-ES"/>
        </w:rPr>
        <w:t>Fuente</w:t>
      </w:r>
      <w:r w:rsidR="00D24D54" w:rsidRPr="00360267">
        <w:rPr>
          <w:rFonts w:ascii="Microsoft JhengHei" w:eastAsia="Microsoft JhengHei" w:hAnsi="Microsoft JhengHei"/>
          <w:i/>
          <w:iCs/>
          <w:sz w:val="16"/>
          <w:szCs w:val="16"/>
          <w:lang w:eastAsia="es-ES"/>
        </w:rPr>
        <w:t>:</w:t>
      </w:r>
      <w:r w:rsidRPr="00360267">
        <w:rPr>
          <w:rFonts w:ascii="Microsoft JhengHei" w:eastAsia="Microsoft JhengHei" w:hAnsi="Microsoft JhengHei"/>
          <w:i/>
          <w:iCs/>
          <w:sz w:val="16"/>
          <w:szCs w:val="16"/>
          <w:lang w:eastAsia="es-ES"/>
        </w:rPr>
        <w:t xml:space="preserve"> </w:t>
      </w:r>
      <w:r w:rsidR="00D24D54" w:rsidRPr="00360267">
        <w:rPr>
          <w:rFonts w:ascii="Microsoft JhengHei" w:eastAsia="Microsoft JhengHei" w:hAnsi="Microsoft JhengHei"/>
          <w:i/>
          <w:iCs/>
          <w:sz w:val="16"/>
          <w:szCs w:val="16"/>
          <w:lang w:eastAsia="es-ES"/>
        </w:rPr>
        <w:t>INEGI. Jalisco. XI Censo General de Población y Vivienda, 1990. Resultados Definitivos. Tabulados Básicos. México. 1991.</w:t>
      </w:r>
      <w:r w:rsidRPr="00360267">
        <w:rPr>
          <w:rFonts w:ascii="Microsoft JhengHei" w:eastAsia="Microsoft JhengHei" w:hAnsi="Microsoft JhengHei"/>
          <w:i/>
          <w:iCs/>
          <w:sz w:val="16"/>
          <w:szCs w:val="16"/>
          <w:lang w:eastAsia="es-ES"/>
        </w:rPr>
        <w:t xml:space="preserve"> </w:t>
      </w:r>
      <w:r w:rsidR="00D24D54" w:rsidRPr="00360267">
        <w:rPr>
          <w:rFonts w:ascii="Microsoft JhengHei" w:eastAsia="Microsoft JhengHei" w:hAnsi="Microsoft JhengHei"/>
          <w:i/>
          <w:iCs/>
          <w:sz w:val="16"/>
          <w:szCs w:val="16"/>
          <w:lang w:eastAsia="es-ES"/>
        </w:rPr>
        <w:t>INEGI. XII Censo General de Población y Vivienda, 2000. Resultados Definitivos. Tabulados Básicos. Jalisco. Página WEB </w:t>
      </w:r>
      <w:hyperlink r:id="rId7" w:tgtFrame="_blank" w:history="1">
        <w:r w:rsidR="00D24D54" w:rsidRPr="00360267">
          <w:rPr>
            <w:rFonts w:ascii="Microsoft JhengHei" w:eastAsia="Microsoft JhengHei" w:hAnsi="Microsoft JhengHei"/>
            <w:i/>
            <w:iCs/>
            <w:sz w:val="16"/>
            <w:szCs w:val="16"/>
            <w:u w:val="single"/>
            <w:lang w:eastAsia="es-ES"/>
          </w:rPr>
          <w:t>www.inegi.gob.mx</w:t>
        </w:r>
      </w:hyperlink>
      <w:r w:rsidR="00D24D54" w:rsidRPr="00360267">
        <w:rPr>
          <w:rFonts w:ascii="Microsoft JhengHei" w:eastAsia="Microsoft JhengHei" w:hAnsi="Microsoft JhengHei"/>
          <w:i/>
          <w:iCs/>
          <w:sz w:val="16"/>
          <w:szCs w:val="16"/>
          <w:lang w:eastAsia="es-ES"/>
        </w:rPr>
        <w:t>. México, 2001</w:t>
      </w:r>
      <w:r w:rsidRPr="00360267">
        <w:rPr>
          <w:rFonts w:ascii="Microsoft JhengHei" w:eastAsia="Microsoft JhengHei" w:hAnsi="Microsoft JhengHei"/>
          <w:i/>
          <w:iCs/>
          <w:sz w:val="16"/>
          <w:szCs w:val="16"/>
          <w:lang w:eastAsia="es-ES"/>
        </w:rPr>
        <w:t xml:space="preserve"> </w:t>
      </w:r>
      <w:r w:rsidR="00D24D54" w:rsidRPr="00360267">
        <w:rPr>
          <w:rFonts w:ascii="Microsoft JhengHei" w:eastAsia="Microsoft JhengHei" w:hAnsi="Microsoft JhengHei"/>
          <w:i/>
          <w:iCs/>
          <w:sz w:val="16"/>
          <w:szCs w:val="16"/>
          <w:lang w:eastAsia="es-ES"/>
        </w:rPr>
        <w:t>INEGI. Censo de Población y Vivienda 2010, en </w:t>
      </w:r>
      <w:hyperlink r:id="rId8" w:tgtFrame="_blank" w:history="1">
        <w:r w:rsidR="00D24D54" w:rsidRPr="00360267">
          <w:rPr>
            <w:rFonts w:ascii="Microsoft JhengHei" w:eastAsia="Microsoft JhengHei" w:hAnsi="Microsoft JhengHei"/>
            <w:i/>
            <w:iCs/>
            <w:sz w:val="16"/>
            <w:szCs w:val="16"/>
            <w:lang w:eastAsia="es-ES"/>
          </w:rPr>
          <w:t>http://www.inegi.org.mx</w:t>
        </w:r>
      </w:hyperlink>
    </w:p>
    <w:p w14:paraId="2317CC27" w14:textId="77777777" w:rsidR="00B75AFF" w:rsidRPr="00360267" w:rsidRDefault="00B75AFF" w:rsidP="006A42D9">
      <w:pPr>
        <w:spacing w:after="0" w:line="240" w:lineRule="auto"/>
        <w:jc w:val="both"/>
        <w:rPr>
          <w:rFonts w:ascii="Microsoft JhengHei" w:eastAsia="Microsoft JhengHei" w:hAnsi="Microsoft JhengHei" w:cs="Arial"/>
          <w:i/>
          <w:iCs/>
          <w:sz w:val="24"/>
          <w:szCs w:val="24"/>
          <w:lang w:eastAsia="es-ES"/>
        </w:rPr>
      </w:pPr>
      <w:r w:rsidRPr="00360267">
        <w:rPr>
          <w:rFonts w:ascii="Microsoft JhengHei" w:eastAsia="Microsoft JhengHei" w:hAnsi="Microsoft JhengHei" w:cs="Arial"/>
          <w:i/>
          <w:iCs/>
          <w:sz w:val="24"/>
          <w:szCs w:val="24"/>
          <w:lang w:eastAsia="es-ES"/>
        </w:rPr>
        <w:tab/>
      </w:r>
    </w:p>
    <w:p w14:paraId="62FFBCE2" w14:textId="77777777" w:rsidR="00A11880" w:rsidRPr="00CB3E85" w:rsidRDefault="00A11880" w:rsidP="000D0E4B">
      <w:pPr>
        <w:rPr>
          <w:rFonts w:ascii="Microsoft JhengHei" w:eastAsia="Microsoft JhengHei" w:hAnsi="Microsoft JhengHei" w:cs="Arial"/>
          <w:b/>
          <w:bCs/>
          <w:color w:val="C45911" w:themeColor="accent2" w:themeShade="BF"/>
          <w:sz w:val="24"/>
          <w:szCs w:val="24"/>
          <w:lang w:eastAsia="es-ES"/>
        </w:rPr>
      </w:pPr>
    </w:p>
    <w:p w14:paraId="1D5FF486" w14:textId="77777777" w:rsidR="00360267" w:rsidRDefault="00360267" w:rsidP="000D0E4B">
      <w:pPr>
        <w:rPr>
          <w:rFonts w:ascii="Microsoft JhengHei" w:eastAsia="Microsoft JhengHei" w:hAnsi="Microsoft JhengHei" w:cs="Arial"/>
          <w:b/>
          <w:bCs/>
          <w:color w:val="C45911" w:themeColor="accent2" w:themeShade="BF"/>
          <w:sz w:val="24"/>
          <w:szCs w:val="24"/>
          <w:lang w:eastAsia="es-ES"/>
        </w:rPr>
      </w:pPr>
    </w:p>
    <w:p w14:paraId="491475F5" w14:textId="77777777" w:rsidR="00360267" w:rsidRDefault="00360267" w:rsidP="000D0E4B">
      <w:pPr>
        <w:rPr>
          <w:rFonts w:ascii="Microsoft JhengHei" w:eastAsia="Microsoft JhengHei" w:hAnsi="Microsoft JhengHei" w:cs="Arial"/>
          <w:b/>
          <w:bCs/>
          <w:color w:val="C45911" w:themeColor="accent2" w:themeShade="BF"/>
          <w:sz w:val="24"/>
          <w:szCs w:val="24"/>
          <w:lang w:eastAsia="es-ES"/>
        </w:rPr>
      </w:pPr>
    </w:p>
    <w:p w14:paraId="07FE21F4" w14:textId="0FD9A6CC" w:rsidR="00A11880" w:rsidRDefault="00360267" w:rsidP="000D0E4B">
      <w:pPr>
        <w:rPr>
          <w:rFonts w:ascii="Century Gothic" w:eastAsia="Microsoft JhengHei" w:hAnsi="Century Gothic" w:cs="Arial"/>
          <w:b/>
          <w:bCs/>
          <w:color w:val="FFFFFF" w:themeColor="background1"/>
          <w:sz w:val="24"/>
          <w:szCs w:val="24"/>
          <w:lang w:eastAsia="es-ES"/>
        </w:rPr>
      </w:pPr>
      <w:r w:rsidRPr="0098377C">
        <w:rPr>
          <w:rFonts w:ascii="Century Gothic" w:eastAsia="Microsoft JhengHei" w:hAnsi="Century Gothic" w:cs="Arial"/>
          <w:b/>
          <w:bCs/>
          <w:color w:val="FFFFFF" w:themeColor="background1"/>
          <w:sz w:val="24"/>
          <w:szCs w:val="24"/>
          <w:lang w:eastAsia="es-ES"/>
        </w:rPr>
        <w:lastRenderedPageBreak/>
        <w:t>PRINCIPALES SECTORES, PRODUCTOS Y SERVICIOS</w:t>
      </w:r>
    </w:p>
    <w:p w14:paraId="2BE087D3" w14:textId="77777777" w:rsidR="0098377C" w:rsidRPr="0098377C" w:rsidRDefault="0098377C" w:rsidP="000D0E4B">
      <w:pPr>
        <w:rPr>
          <w:rFonts w:ascii="Century Gothic" w:eastAsia="Microsoft JhengHei" w:hAnsi="Century Gothic" w:cs="Arial"/>
          <w:b/>
          <w:bCs/>
          <w:color w:val="FFFFFF" w:themeColor="background1"/>
          <w:sz w:val="24"/>
          <w:szCs w:val="24"/>
          <w:lang w:eastAsia="es-ES"/>
        </w:rPr>
      </w:pPr>
    </w:p>
    <w:p w14:paraId="3B694264" w14:textId="77777777" w:rsidR="00D24D54" w:rsidRPr="00CB3E85" w:rsidRDefault="000D0E4B" w:rsidP="00A25D0D">
      <w:p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  <w:r w:rsidRPr="00027D34">
        <w:rPr>
          <w:rFonts w:ascii="Microsoft JhengHei" w:eastAsia="Microsoft JhengHei" w:hAnsi="Microsoft JhengHei" w:cs="Arial"/>
          <w:b/>
          <w:bCs/>
          <w:iCs/>
          <w:color w:val="FFFFFF" w:themeColor="background1"/>
          <w:sz w:val="24"/>
          <w:szCs w:val="24"/>
          <w:lang w:eastAsia="es-ES"/>
        </w:rPr>
        <w:t>Agricultura</w:t>
      </w:r>
      <w:r w:rsidRPr="00027D34"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  <w:lang w:eastAsia="es-ES"/>
        </w:rPr>
        <w:t>:</w:t>
      </w:r>
      <w:r w:rsidRPr="00027D34">
        <w:rPr>
          <w:rFonts w:ascii="Microsoft JhengHei" w:eastAsia="Microsoft JhengHei" w:hAnsi="Microsoft JhengHei" w:cs="Arial"/>
          <w:color w:val="FFFFFF" w:themeColor="background1"/>
          <w:sz w:val="24"/>
          <w:szCs w:val="24"/>
          <w:lang w:eastAsia="es-ES"/>
        </w:rPr>
        <w:t xml:space="preserve"> 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Destacan </w:t>
      </w:r>
      <w:r w:rsidR="00002983"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>los cultivos de maíz, garbanzo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>, agave y sorgo. Cuenta, además, con frutales como aguacate.</w:t>
      </w:r>
    </w:p>
    <w:p w14:paraId="5024CB5F" w14:textId="77777777" w:rsidR="00D24D54" w:rsidRPr="00CB3E85" w:rsidRDefault="000D0E4B" w:rsidP="00A25D0D">
      <w:p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  <w:r w:rsidRPr="00027D34">
        <w:rPr>
          <w:rFonts w:ascii="Microsoft JhengHei" w:eastAsia="Microsoft JhengHei" w:hAnsi="Microsoft JhengHei" w:cs="Arial"/>
          <w:b/>
          <w:bCs/>
          <w:iCs/>
          <w:color w:val="FFFFFF" w:themeColor="background1"/>
          <w:sz w:val="24"/>
          <w:szCs w:val="24"/>
          <w:lang w:eastAsia="es-ES"/>
        </w:rPr>
        <w:t>Ganadería:</w:t>
      </w:r>
      <w:r w:rsidRPr="00027D34">
        <w:rPr>
          <w:rFonts w:ascii="Microsoft JhengHei" w:eastAsia="Microsoft JhengHei" w:hAnsi="Microsoft JhengHei" w:cs="Arial"/>
          <w:bCs/>
          <w:iCs/>
          <w:color w:val="FFFFFF" w:themeColor="background1"/>
          <w:sz w:val="24"/>
          <w:szCs w:val="24"/>
          <w:lang w:eastAsia="es-ES"/>
        </w:rPr>
        <w:t xml:space="preserve"> 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>Se cría ganado bovino de leche y carne, porcino, caprino, aves de carne y postura y colmenas. </w:t>
      </w:r>
    </w:p>
    <w:p w14:paraId="2E9ADB92" w14:textId="77777777" w:rsidR="00D24D54" w:rsidRPr="00CB3E85" w:rsidRDefault="000D0E4B" w:rsidP="00A25D0D">
      <w:p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  <w:r w:rsidRPr="00027D34">
        <w:rPr>
          <w:rFonts w:ascii="Microsoft JhengHei" w:eastAsia="Microsoft JhengHei" w:hAnsi="Microsoft JhengHei" w:cs="Arial"/>
          <w:b/>
          <w:bCs/>
          <w:iCs/>
          <w:color w:val="FFFFFF" w:themeColor="background1"/>
          <w:sz w:val="24"/>
          <w:szCs w:val="24"/>
          <w:lang w:eastAsia="es-ES"/>
        </w:rPr>
        <w:t>Industria</w:t>
      </w:r>
      <w:r w:rsidRPr="00027D34"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  <w:lang w:eastAsia="es-ES"/>
        </w:rPr>
        <w:t>:</w:t>
      </w:r>
      <w:r w:rsidRPr="00027D34">
        <w:rPr>
          <w:rFonts w:ascii="Microsoft JhengHei" w:eastAsia="Microsoft JhengHei" w:hAnsi="Microsoft JhengHei" w:cs="Arial"/>
          <w:color w:val="FFFFFF" w:themeColor="background1"/>
          <w:sz w:val="24"/>
          <w:szCs w:val="24"/>
          <w:lang w:eastAsia="es-ES"/>
        </w:rPr>
        <w:t xml:space="preserve"> 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>La principal rama de la industria es la manufacturera.</w:t>
      </w:r>
    </w:p>
    <w:p w14:paraId="05E644A3" w14:textId="77777777" w:rsidR="00D24D54" w:rsidRPr="00CB3E85" w:rsidRDefault="000D0E4B" w:rsidP="00A25D0D">
      <w:p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  <w:r w:rsidRPr="00027D34">
        <w:rPr>
          <w:rFonts w:ascii="Microsoft JhengHei" w:eastAsia="Microsoft JhengHei" w:hAnsi="Microsoft JhengHei" w:cs="Arial"/>
          <w:b/>
          <w:bCs/>
          <w:iCs/>
          <w:color w:val="FFFFFF" w:themeColor="background1"/>
          <w:sz w:val="24"/>
          <w:szCs w:val="24"/>
          <w:lang w:eastAsia="es-ES"/>
        </w:rPr>
        <w:t>Explotación forestal</w:t>
      </w:r>
      <w:r w:rsidRPr="00027D34">
        <w:rPr>
          <w:rFonts w:ascii="Microsoft JhengHei" w:eastAsia="Microsoft JhengHei" w:hAnsi="Microsoft JhengHei" w:cs="Arial"/>
          <w:color w:val="FFFFFF" w:themeColor="background1"/>
          <w:sz w:val="24"/>
          <w:szCs w:val="24"/>
          <w:lang w:eastAsia="es-ES"/>
        </w:rPr>
        <w:t xml:space="preserve">: 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>Cuenta con bosques en donde se explota el pino, roble y encino.</w:t>
      </w:r>
    </w:p>
    <w:p w14:paraId="6DE3D776" w14:textId="77777777" w:rsidR="00D24D54" w:rsidRPr="00CB3E85" w:rsidRDefault="000D0E4B" w:rsidP="00A25D0D">
      <w:p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  <w:r w:rsidRPr="00027D34">
        <w:rPr>
          <w:rFonts w:ascii="Microsoft JhengHei" w:eastAsia="Microsoft JhengHei" w:hAnsi="Microsoft JhengHei" w:cs="Arial"/>
          <w:b/>
          <w:bCs/>
          <w:iCs/>
          <w:color w:val="FFFFFF" w:themeColor="background1"/>
          <w:sz w:val="24"/>
          <w:szCs w:val="24"/>
          <w:lang w:eastAsia="es-ES"/>
        </w:rPr>
        <w:t>Minería</w:t>
      </w:r>
      <w:r w:rsidRPr="00027D34">
        <w:rPr>
          <w:rFonts w:ascii="Microsoft JhengHei" w:eastAsia="Microsoft JhengHei" w:hAnsi="Microsoft JhengHei" w:cs="Arial"/>
          <w:color w:val="FFFFFF" w:themeColor="background1"/>
          <w:sz w:val="24"/>
          <w:szCs w:val="24"/>
          <w:lang w:eastAsia="es-ES"/>
        </w:rPr>
        <w:t xml:space="preserve">: 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>Sus recursos mineros, en lo que se refiere a minerales metálicos están representados por un yacimiento de fierro que se explota en pequeña escala; de minerales no metálicos dispone de yacimientos de cal y mármol.</w:t>
      </w:r>
    </w:p>
    <w:p w14:paraId="58CDB730" w14:textId="77777777" w:rsidR="00002983" w:rsidRPr="00CB3E85" w:rsidRDefault="000D0E4B" w:rsidP="00A25D0D">
      <w:pPr>
        <w:jc w:val="both"/>
        <w:rPr>
          <w:rFonts w:ascii="Microsoft JhengHei" w:eastAsia="Microsoft JhengHei" w:hAnsi="Microsoft JhengHei" w:cs="Arial"/>
          <w:color w:val="7B7B7B" w:themeColor="accent3" w:themeShade="BF"/>
          <w:sz w:val="24"/>
          <w:szCs w:val="24"/>
          <w:lang w:eastAsia="es-ES"/>
        </w:rPr>
      </w:pPr>
      <w:r w:rsidRPr="00027D34">
        <w:rPr>
          <w:rFonts w:ascii="Microsoft JhengHei" w:eastAsia="Microsoft JhengHei" w:hAnsi="Microsoft JhengHei" w:cs="Arial"/>
          <w:b/>
          <w:bCs/>
          <w:iCs/>
          <w:color w:val="FFFFFF" w:themeColor="background1"/>
          <w:sz w:val="24"/>
          <w:szCs w:val="24"/>
          <w:lang w:eastAsia="es-ES"/>
        </w:rPr>
        <w:t>Pesca</w:t>
      </w:r>
      <w:r w:rsidRPr="00027D34">
        <w:rPr>
          <w:rFonts w:ascii="Microsoft JhengHei" w:eastAsia="Microsoft JhengHei" w:hAnsi="Microsoft JhengHei" w:cs="Arial"/>
          <w:color w:val="FFFFFF" w:themeColor="background1"/>
          <w:sz w:val="24"/>
          <w:szCs w:val="24"/>
          <w:lang w:eastAsia="es-ES"/>
        </w:rPr>
        <w:t xml:space="preserve">: 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En este municipio se </w:t>
      </w:r>
      <w:r w:rsidR="00002983"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>desarrolla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 la pi</w:t>
      </w:r>
      <w:r w:rsidR="00002983"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scicultura, 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>capturándose mojarra y tilapia.</w:t>
      </w:r>
    </w:p>
    <w:p w14:paraId="66F986E0" w14:textId="77777777" w:rsidR="00D24D54" w:rsidRPr="00CB3E85" w:rsidRDefault="000D0E4B" w:rsidP="00A25D0D">
      <w:p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  <w:r w:rsidRPr="00027D34">
        <w:rPr>
          <w:rFonts w:ascii="Microsoft JhengHei" w:eastAsia="Microsoft JhengHei" w:hAnsi="Microsoft JhengHei" w:cs="Arial"/>
          <w:b/>
          <w:bCs/>
          <w:iCs/>
          <w:color w:val="FFFFFF" w:themeColor="background1"/>
          <w:sz w:val="24"/>
          <w:szCs w:val="24"/>
          <w:lang w:eastAsia="es-ES"/>
        </w:rPr>
        <w:t>Comercio</w:t>
      </w:r>
      <w:r w:rsidRPr="00027D34"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  <w:lang w:eastAsia="es-ES"/>
        </w:rPr>
        <w:t xml:space="preserve">: 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>Predominan los giros dedicados a la venta de productos de primera necesidad y los comercios mixtos que venden artículos diversos en pequeña escala.</w:t>
      </w:r>
    </w:p>
    <w:p w14:paraId="0DB8226F" w14:textId="77777777" w:rsidR="00D24D54" w:rsidRPr="00CB3E85" w:rsidRDefault="00D24D54" w:rsidP="00A25D0D">
      <w:p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  <w:r w:rsidRPr="00027D34"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  <w:lang w:eastAsia="es-ES"/>
        </w:rPr>
        <w:t xml:space="preserve">Artesanías: </w:t>
      </w:r>
      <w:r w:rsidRPr="00CB3E85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se fabrican muebles rústicos de madera, así como artesanías con el tule que se produce en la laguna </w:t>
      </w:r>
    </w:p>
    <w:p w14:paraId="6C0DB4BE" w14:textId="1994B1D6" w:rsidR="00D24D54" w:rsidRPr="00027D34" w:rsidRDefault="000D0E4B" w:rsidP="00A25D0D">
      <w:pPr>
        <w:jc w:val="both"/>
        <w:rPr>
          <w:rFonts w:ascii="Microsoft JhengHei" w:eastAsia="Microsoft JhengHei" w:hAnsi="Microsoft JhengHei" w:cs="Arial"/>
          <w:color w:val="FFFFFF" w:themeColor="background1"/>
          <w:sz w:val="24"/>
          <w:szCs w:val="24"/>
          <w:lang w:eastAsia="es-ES"/>
        </w:rPr>
      </w:pPr>
      <w:r w:rsidRPr="00027D34">
        <w:rPr>
          <w:rFonts w:ascii="Microsoft JhengHei" w:eastAsia="Microsoft JhengHei" w:hAnsi="Microsoft JhengHei" w:cs="Arial"/>
          <w:b/>
          <w:bCs/>
          <w:iCs/>
          <w:color w:val="FFFFFF" w:themeColor="background1"/>
          <w:sz w:val="24"/>
          <w:szCs w:val="24"/>
          <w:lang w:eastAsia="es-ES"/>
        </w:rPr>
        <w:t>Servicios</w:t>
      </w:r>
      <w:r w:rsidRPr="00027D34"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  <w:lang w:eastAsia="es-ES"/>
        </w:rPr>
        <w:t xml:space="preserve">: </w:t>
      </w:r>
      <w:r w:rsidRPr="00027D34">
        <w:rPr>
          <w:rFonts w:ascii="Microsoft JhengHei" w:eastAsia="Microsoft JhengHei" w:hAnsi="Microsoft JhengHei" w:cs="Arial"/>
          <w:color w:val="FFFFFF" w:themeColor="background1"/>
          <w:sz w:val="24"/>
          <w:szCs w:val="24"/>
          <w:lang w:eastAsia="es-ES"/>
        </w:rPr>
        <w:t>Se prestan servicios pr</w:t>
      </w:r>
      <w:r w:rsidR="00E266D4" w:rsidRPr="00027D34">
        <w:rPr>
          <w:rFonts w:ascii="Microsoft JhengHei" w:eastAsia="Microsoft JhengHei" w:hAnsi="Microsoft JhengHei" w:cs="Arial"/>
          <w:color w:val="FFFFFF" w:themeColor="background1"/>
          <w:sz w:val="24"/>
          <w:szCs w:val="24"/>
          <w:lang w:eastAsia="es-ES"/>
        </w:rPr>
        <w:t xml:space="preserve">ofesionales, </w:t>
      </w:r>
      <w:r w:rsidR="00027D34" w:rsidRPr="00027D34">
        <w:rPr>
          <w:rFonts w:ascii="Microsoft JhengHei" w:eastAsia="Microsoft JhengHei" w:hAnsi="Microsoft JhengHei" w:cs="Arial"/>
          <w:color w:val="FFFFFF" w:themeColor="background1"/>
          <w:sz w:val="24"/>
          <w:szCs w:val="24"/>
          <w:lang w:eastAsia="es-ES"/>
        </w:rPr>
        <w:t>técnicos,</w:t>
      </w:r>
      <w:r w:rsidRPr="00027D34">
        <w:rPr>
          <w:rFonts w:ascii="Microsoft JhengHei" w:eastAsia="Microsoft JhengHei" w:hAnsi="Microsoft JhengHei" w:cs="Arial"/>
          <w:color w:val="FFFFFF" w:themeColor="background1"/>
          <w:sz w:val="24"/>
          <w:szCs w:val="24"/>
          <w:lang w:eastAsia="es-ES"/>
        </w:rPr>
        <w:t xml:space="preserve"> sociales, personales y de mantenimiento</w:t>
      </w:r>
      <w:r w:rsidR="00D24D54" w:rsidRPr="00027D34">
        <w:rPr>
          <w:rFonts w:ascii="Microsoft JhengHei" w:eastAsia="Microsoft JhengHei" w:hAnsi="Microsoft JhengHei" w:cs="Arial"/>
          <w:color w:val="FFFFFF" w:themeColor="background1"/>
          <w:sz w:val="24"/>
          <w:szCs w:val="24"/>
          <w:lang w:eastAsia="es-ES"/>
        </w:rPr>
        <w:t>.</w:t>
      </w:r>
    </w:p>
    <w:p w14:paraId="62B8C016" w14:textId="77777777" w:rsidR="00027D34" w:rsidRDefault="00027D34" w:rsidP="00027D34">
      <w:p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</w:p>
    <w:p w14:paraId="7F03664A" w14:textId="77777777" w:rsidR="00027D34" w:rsidRDefault="00027D34" w:rsidP="00027D34">
      <w:p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</w:p>
    <w:p w14:paraId="5992ED00" w14:textId="77777777" w:rsidR="00027D34" w:rsidRDefault="00027D34" w:rsidP="00027D34">
      <w:p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</w:p>
    <w:p w14:paraId="79263F78" w14:textId="77777777" w:rsidR="00027D34" w:rsidRDefault="00027D34" w:rsidP="00027D34">
      <w:p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</w:p>
    <w:p w14:paraId="6BF10194" w14:textId="77777777" w:rsidR="00027D34" w:rsidRDefault="00027D34" w:rsidP="00027D34">
      <w:p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</w:p>
    <w:p w14:paraId="7F6D7FFC" w14:textId="4B5DE397" w:rsidR="00D24D54" w:rsidRPr="00027D34" w:rsidRDefault="00D24D54" w:rsidP="00027D34">
      <w:pPr>
        <w:jc w:val="both"/>
        <w:rPr>
          <w:rFonts w:ascii="Century Gothic" w:eastAsia="Microsoft JhengHei" w:hAnsi="Century Gothic" w:cs="Arial"/>
          <w:b/>
          <w:bCs/>
          <w:sz w:val="24"/>
          <w:szCs w:val="24"/>
          <w:lang w:eastAsia="es-ES"/>
        </w:rPr>
      </w:pPr>
      <w:r w:rsidRPr="00027D34">
        <w:rPr>
          <w:rFonts w:ascii="Century Gothic" w:eastAsia="Microsoft JhengHei" w:hAnsi="Century Gothic" w:cs="Arial"/>
          <w:b/>
          <w:bCs/>
          <w:sz w:val="24"/>
          <w:szCs w:val="24"/>
          <w:lang w:eastAsia="es-ES"/>
        </w:rPr>
        <w:lastRenderedPageBreak/>
        <w:t>PROBLEMÁTICA</w:t>
      </w:r>
    </w:p>
    <w:p w14:paraId="26D3D66B" w14:textId="77777777" w:rsidR="00D24D54" w:rsidRPr="00027D34" w:rsidRDefault="00034F80" w:rsidP="00027D34">
      <w:pPr>
        <w:pStyle w:val="Prrafodelista"/>
        <w:numPr>
          <w:ilvl w:val="0"/>
          <w:numId w:val="7"/>
        </w:num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  <w:r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Gran parte de los negocios en el municipio, </w:t>
      </w:r>
      <w:r w:rsidR="00A11880"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se encuentran en situación irregular, ya sea que no tienen licencia municipal o </w:t>
      </w:r>
      <w:r w:rsidR="00A25D0D"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>estén</w:t>
      </w:r>
      <w:r w:rsidR="00A11880"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 registrados en el SAT, </w:t>
      </w:r>
      <w:r w:rsidR="00B34E33"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por </w:t>
      </w:r>
      <w:r w:rsidR="00A11880"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lo cual </w:t>
      </w:r>
      <w:r w:rsidR="00B34E33"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genera la problemática de </w:t>
      </w:r>
      <w:r w:rsidR="00A11880"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que no sean beneficiados por algún </w:t>
      </w:r>
      <w:r w:rsidR="00B34E33"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>programa social otorgado por</w:t>
      </w:r>
      <w:r w:rsidR="00A11880"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 las dependencias estatales y federales, o puedan acceder a algún financiamiento por parte del Fondo </w:t>
      </w:r>
      <w:r w:rsidR="00B34E33"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>Jalisco de Fomento Empresarial (FOJAL).</w:t>
      </w:r>
    </w:p>
    <w:p w14:paraId="27D581B1" w14:textId="77777777" w:rsidR="005E6656" w:rsidRPr="00027D34" w:rsidRDefault="005E6656" w:rsidP="00027D34">
      <w:pPr>
        <w:pStyle w:val="Prrafodelista"/>
        <w:numPr>
          <w:ilvl w:val="0"/>
          <w:numId w:val="7"/>
        </w:num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  <w:r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En el tema del empleo, hay poca generación de micro y pequeñas empresas, este debido a que, en cuestión de las artesanías, el tule se ha escaseado en la laguna, lo que provoca que las familias emigren a otros municipios en la búsqueda de empleo, por otra parte, las principales empresas que se encuentran en el municipio no se desarrollan debido a que </w:t>
      </w:r>
      <w:r w:rsidR="00AA1F8F"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>no pueden acceder a los apoyos por su situación irregular para incrementar su producción.</w:t>
      </w:r>
    </w:p>
    <w:p w14:paraId="44DD2D54" w14:textId="77777777" w:rsidR="00B34E33" w:rsidRPr="00027D34" w:rsidRDefault="00B34E33" w:rsidP="00027D34">
      <w:pPr>
        <w:pStyle w:val="Prrafodelista"/>
        <w:numPr>
          <w:ilvl w:val="0"/>
          <w:numId w:val="7"/>
        </w:numPr>
        <w:jc w:val="both"/>
        <w:rPr>
          <w:rFonts w:ascii="Microsoft JhengHei" w:eastAsia="Microsoft JhengHei" w:hAnsi="Microsoft JhengHei" w:cs="Arial"/>
          <w:sz w:val="24"/>
          <w:szCs w:val="24"/>
          <w:lang w:eastAsia="es-ES"/>
        </w:rPr>
      </w:pPr>
      <w:r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>La actividad económica en el municipio por parte de las mujeres ha incrementado en los últimos años, la equidad de género promueve el em</w:t>
      </w:r>
      <w:r w:rsidR="00EA6A37"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 xml:space="preserve">prendimiento en este sector como principal actividad laboral, en el municipio las mujeres tienen </w:t>
      </w:r>
      <w:r w:rsidR="001B414B" w:rsidRPr="00027D34">
        <w:rPr>
          <w:rFonts w:ascii="Microsoft JhengHei" w:eastAsia="Microsoft JhengHei" w:hAnsi="Microsoft JhengHei" w:cs="Arial"/>
          <w:sz w:val="24"/>
          <w:szCs w:val="24"/>
          <w:lang w:eastAsia="es-ES"/>
        </w:rPr>
        <w:t>gran impacto social, y aun así la gran mayoría de las personas no conocen los apoyos a los que pueden acceder.</w:t>
      </w:r>
    </w:p>
    <w:p w14:paraId="57C71305" w14:textId="77777777" w:rsidR="00027D34" w:rsidRDefault="00027D34" w:rsidP="00A25D0D">
      <w:pPr>
        <w:jc w:val="both"/>
        <w:rPr>
          <w:rFonts w:ascii="Microsoft JhengHei" w:eastAsia="Microsoft JhengHei" w:hAnsi="Microsoft JhengHei" w:cs="Arial"/>
          <w:b/>
          <w:sz w:val="24"/>
          <w:szCs w:val="24"/>
          <w:lang w:eastAsia="es-ES"/>
        </w:rPr>
      </w:pPr>
    </w:p>
    <w:p w14:paraId="2B7FDB36" w14:textId="12581269" w:rsidR="00A25D0D" w:rsidRPr="00CB3E85" w:rsidRDefault="00A25D0D" w:rsidP="00A25D0D">
      <w:pPr>
        <w:jc w:val="both"/>
        <w:rPr>
          <w:rFonts w:ascii="Microsoft JhengHei" w:eastAsia="Microsoft JhengHei" w:hAnsi="Microsoft JhengHei" w:cs="Arial"/>
          <w:b/>
          <w:sz w:val="24"/>
          <w:szCs w:val="24"/>
          <w:lang w:eastAsia="es-ES"/>
        </w:rPr>
      </w:pPr>
      <w:r w:rsidRPr="00CB3E85">
        <w:rPr>
          <w:rFonts w:ascii="Microsoft JhengHei" w:eastAsia="Microsoft JhengHei" w:hAnsi="Microsoft JhengHei" w:cs="Arial"/>
          <w:b/>
          <w:sz w:val="24"/>
          <w:szCs w:val="24"/>
          <w:lang w:eastAsia="es-ES"/>
        </w:rPr>
        <w:t>OBJETIVOS</w:t>
      </w:r>
    </w:p>
    <w:p w14:paraId="630972AB" w14:textId="77777777" w:rsidR="00A25D0D" w:rsidRPr="00027D34" w:rsidRDefault="00A25D0D" w:rsidP="00027D34">
      <w:pPr>
        <w:pStyle w:val="Prrafodelista"/>
        <w:numPr>
          <w:ilvl w:val="0"/>
          <w:numId w:val="6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027D34">
        <w:rPr>
          <w:rFonts w:ascii="Microsoft JhengHei" w:eastAsia="Microsoft JhengHei" w:hAnsi="Microsoft JhengHei" w:cs="Arial"/>
          <w:sz w:val="24"/>
          <w:szCs w:val="24"/>
        </w:rPr>
        <w:t>Promover e Impulsar el desarrollo económico del municipio, a través de dar a conocer los apoyos y programas de financiamiento que existen por parte de las dependencias económicas estatales y federales a los emprendedores y empresarios de la cabecera municipal y las comunidades alrededor de la misma, buscando ser un municipio competitivo y con oportunidades económicas para la población.</w:t>
      </w:r>
    </w:p>
    <w:p w14:paraId="7C80F1F8" w14:textId="77777777" w:rsidR="00C45179" w:rsidRPr="00027D34" w:rsidRDefault="00C45179" w:rsidP="00C45179">
      <w:pPr>
        <w:jc w:val="both"/>
        <w:rPr>
          <w:rFonts w:ascii="Century Gothic" w:eastAsia="Microsoft JhengHei" w:hAnsi="Century Gothic" w:cs="Arial"/>
          <w:b/>
          <w:sz w:val="24"/>
          <w:szCs w:val="24"/>
          <w:lang w:eastAsia="es-ES"/>
        </w:rPr>
      </w:pPr>
      <w:r w:rsidRPr="00027D34">
        <w:rPr>
          <w:rFonts w:ascii="Century Gothic" w:eastAsia="Microsoft JhengHei" w:hAnsi="Century Gothic" w:cs="Arial"/>
          <w:b/>
          <w:sz w:val="24"/>
          <w:szCs w:val="24"/>
        </w:rPr>
        <w:lastRenderedPageBreak/>
        <w:t>ESTRATEGIAS Y LINEAS DE ACCION</w:t>
      </w:r>
    </w:p>
    <w:p w14:paraId="79CFADDA" w14:textId="77777777" w:rsidR="00A25D0D" w:rsidRPr="00CB3E85" w:rsidRDefault="00A25D0D" w:rsidP="00027D34">
      <w:pPr>
        <w:pStyle w:val="Prrafodelista"/>
        <w:numPr>
          <w:ilvl w:val="0"/>
          <w:numId w:val="8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CB3E85">
        <w:rPr>
          <w:rFonts w:ascii="Microsoft JhengHei" w:eastAsia="Microsoft JhengHei" w:hAnsi="Microsoft JhengHei" w:cs="Arial"/>
          <w:sz w:val="24"/>
          <w:szCs w:val="24"/>
        </w:rPr>
        <w:t>Trabajar con los programas y apoyos otorgados al Ciudadano por parte de la Secretaria de Desarrollo Económico SEDECO, para impulsar la actividad económica y apoyar a los emprendedores.</w:t>
      </w:r>
    </w:p>
    <w:p w14:paraId="2F4D80A7" w14:textId="77777777" w:rsidR="00A25D0D" w:rsidRPr="00CB3E85" w:rsidRDefault="00A25D0D" w:rsidP="00027D34">
      <w:pPr>
        <w:pStyle w:val="Prrafodelista"/>
        <w:numPr>
          <w:ilvl w:val="0"/>
          <w:numId w:val="8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CB3E85">
        <w:rPr>
          <w:rFonts w:ascii="Microsoft JhengHei" w:eastAsia="Microsoft JhengHei" w:hAnsi="Microsoft JhengHei" w:cs="Arial"/>
          <w:sz w:val="24"/>
          <w:szCs w:val="24"/>
        </w:rPr>
        <w:t xml:space="preserve">Dar a conocer los requisitos de </w:t>
      </w:r>
      <w:r w:rsidR="00230219" w:rsidRPr="00CB3E85">
        <w:rPr>
          <w:rFonts w:ascii="Microsoft JhengHei" w:eastAsia="Microsoft JhengHei" w:hAnsi="Microsoft JhengHei" w:cs="Arial"/>
          <w:sz w:val="24"/>
          <w:szCs w:val="24"/>
        </w:rPr>
        <w:t>las personas y convocatorias activas a los ciudadanos y poder así beneficiar a más personas.</w:t>
      </w:r>
    </w:p>
    <w:p w14:paraId="4B4D5544" w14:textId="77777777" w:rsidR="00A25D0D" w:rsidRPr="00CB3E85" w:rsidRDefault="00A25D0D" w:rsidP="00027D34">
      <w:pPr>
        <w:pStyle w:val="Prrafodelista"/>
        <w:numPr>
          <w:ilvl w:val="0"/>
          <w:numId w:val="8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CB3E85">
        <w:rPr>
          <w:rFonts w:ascii="Microsoft JhengHei" w:eastAsia="Microsoft JhengHei" w:hAnsi="Microsoft JhengHei" w:cs="Arial"/>
          <w:sz w:val="24"/>
          <w:szCs w:val="24"/>
        </w:rPr>
        <w:t>Enl</w:t>
      </w:r>
      <w:r w:rsidR="00230219" w:rsidRPr="00CB3E85">
        <w:rPr>
          <w:rFonts w:ascii="Microsoft JhengHei" w:eastAsia="Microsoft JhengHei" w:hAnsi="Microsoft JhengHei" w:cs="Arial"/>
          <w:sz w:val="24"/>
          <w:szCs w:val="24"/>
        </w:rPr>
        <w:t>ace para tramitar apoyos de la d</w:t>
      </w:r>
      <w:r w:rsidRPr="00CB3E85">
        <w:rPr>
          <w:rFonts w:ascii="Microsoft JhengHei" w:eastAsia="Microsoft JhengHei" w:hAnsi="Microsoft JhengHei" w:cs="Arial"/>
          <w:sz w:val="24"/>
          <w:szCs w:val="24"/>
        </w:rPr>
        <w:t>ependencia FOJAL</w:t>
      </w:r>
      <w:r w:rsidR="00230219" w:rsidRPr="00CB3E85">
        <w:rPr>
          <w:rFonts w:ascii="Microsoft JhengHei" w:eastAsia="Microsoft JhengHei" w:hAnsi="Microsoft JhengHei" w:cs="Arial"/>
          <w:sz w:val="24"/>
          <w:szCs w:val="24"/>
        </w:rPr>
        <w:t xml:space="preserve"> y apoyar a los nuevos negocios, mujeres emprendedoras e impulsar a las empresas con más experiencia.</w:t>
      </w:r>
    </w:p>
    <w:p w14:paraId="70CD004B" w14:textId="77777777" w:rsidR="00230219" w:rsidRPr="00CB3E85" w:rsidRDefault="00A25D0D" w:rsidP="00027D34">
      <w:pPr>
        <w:pStyle w:val="Prrafodelista"/>
        <w:numPr>
          <w:ilvl w:val="0"/>
          <w:numId w:val="8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CB3E85">
        <w:rPr>
          <w:rFonts w:ascii="Microsoft JhengHei" w:eastAsia="Microsoft JhengHei" w:hAnsi="Microsoft JhengHei" w:cs="Arial"/>
          <w:sz w:val="24"/>
          <w:szCs w:val="24"/>
        </w:rPr>
        <w:t>Búsqueda de apoyos subsidiados por la Asociación Civil “CONGREGACION MARIANA TRINITARIA”, para que los ciudadanos puedan mejorar su vivienda y tener una mejor calidad de vida.</w:t>
      </w:r>
    </w:p>
    <w:p w14:paraId="03914159" w14:textId="77777777" w:rsidR="00A25D0D" w:rsidRPr="00CB3E85" w:rsidRDefault="00A25D0D" w:rsidP="00027D34">
      <w:pPr>
        <w:pStyle w:val="Prrafodelista"/>
        <w:numPr>
          <w:ilvl w:val="0"/>
          <w:numId w:val="8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CB3E85">
        <w:rPr>
          <w:rFonts w:ascii="Microsoft JhengHei" w:eastAsia="Microsoft JhengHei" w:hAnsi="Microsoft JhengHei" w:cs="Arial"/>
          <w:sz w:val="24"/>
          <w:szCs w:val="24"/>
        </w:rPr>
        <w:t xml:space="preserve">Gestionar ante dependencias de Gobierno los programas, apoyos, recursos, capacitaciones que sean las indicadas para los distintos empresarios y emprendedores del municipio. </w:t>
      </w:r>
    </w:p>
    <w:p w14:paraId="7684AFCC" w14:textId="77777777" w:rsidR="00C45179" w:rsidRPr="00CB3E85" w:rsidRDefault="00C45179" w:rsidP="00027D34">
      <w:pPr>
        <w:pStyle w:val="Prrafodelista"/>
        <w:numPr>
          <w:ilvl w:val="0"/>
          <w:numId w:val="8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CB3E85">
        <w:rPr>
          <w:rFonts w:ascii="Microsoft JhengHei" w:eastAsia="Microsoft JhengHei" w:hAnsi="Microsoft JhengHei" w:cs="Arial"/>
          <w:sz w:val="24"/>
          <w:szCs w:val="24"/>
        </w:rPr>
        <w:t>Convocar a reuniones y hacer difusión de los programas una vez que se abran las convocatorias y así lograr que más personas p</w:t>
      </w:r>
      <w:r w:rsidR="005D14E2" w:rsidRPr="00CB3E85">
        <w:rPr>
          <w:rFonts w:ascii="Microsoft JhengHei" w:eastAsia="Microsoft JhengHei" w:hAnsi="Microsoft JhengHei" w:cs="Arial"/>
          <w:sz w:val="24"/>
          <w:szCs w:val="24"/>
        </w:rPr>
        <w:t xml:space="preserve">uedan acceder a los apoyos </w:t>
      </w:r>
      <w:r w:rsidRPr="00CB3E85">
        <w:rPr>
          <w:rFonts w:ascii="Microsoft JhengHei" w:eastAsia="Microsoft JhengHei" w:hAnsi="Microsoft JhengHei" w:cs="Arial"/>
          <w:sz w:val="24"/>
          <w:szCs w:val="24"/>
        </w:rPr>
        <w:t>a los empresarios del municipio a tomar a tomar cursos de administración y emprendimiento y así lograr que las micro empresas se desarrollen.</w:t>
      </w:r>
    </w:p>
    <w:p w14:paraId="5B59155A" w14:textId="77777777" w:rsidR="00C45179" w:rsidRPr="00CB3E85" w:rsidRDefault="00C45179" w:rsidP="00C45179">
      <w:pPr>
        <w:pStyle w:val="Prrafodelista"/>
        <w:ind w:left="426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057E8DB8" w14:textId="08678745" w:rsidR="00EB23C2" w:rsidRPr="00CB3E85" w:rsidRDefault="00EB23C2" w:rsidP="00C45179">
      <w:pPr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  <w:r w:rsidRPr="00CB3E85">
        <w:rPr>
          <w:rFonts w:ascii="Microsoft JhengHei" w:eastAsia="Microsoft JhengHei" w:hAnsi="Microsoft JhengHei" w:cs="Arial"/>
          <w:b/>
          <w:sz w:val="24"/>
          <w:szCs w:val="24"/>
        </w:rPr>
        <w:t>TABLA DE ALINEACIÒN CON OTROS INSTRUMENTOS SDE PLANEACIÒN</w:t>
      </w:r>
    </w:p>
    <w:tbl>
      <w:tblPr>
        <w:tblStyle w:val="Tablaconcuadrcula4-nfasis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45179" w:rsidRPr="00CB3E85" w14:paraId="50F151F9" w14:textId="77777777" w:rsidTr="00027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808000"/>
            <w:vAlign w:val="center"/>
          </w:tcPr>
          <w:p w14:paraId="630F8EC1" w14:textId="77777777" w:rsidR="00C45179" w:rsidRPr="00CB3E85" w:rsidRDefault="00C45179" w:rsidP="00C45179">
            <w:pPr>
              <w:jc w:val="center"/>
              <w:rPr>
                <w:rFonts w:ascii="Microsoft JhengHei" w:eastAsia="Microsoft JhengHei" w:hAnsi="Microsoft JhengHei" w:cs="Arial"/>
                <w:sz w:val="24"/>
                <w:szCs w:val="24"/>
              </w:rPr>
            </w:pPr>
            <w:r w:rsidRPr="00CB3E85">
              <w:rPr>
                <w:rFonts w:ascii="Microsoft JhengHei" w:eastAsia="Microsoft JhengHei" w:hAnsi="Microsoft JhengHei" w:cs="Arial"/>
                <w:sz w:val="24"/>
                <w:szCs w:val="24"/>
              </w:rPr>
              <w:t>OBJETIVOS PLAN DE DESARROLLO MUNICIPAL</w:t>
            </w:r>
          </w:p>
        </w:tc>
        <w:tc>
          <w:tcPr>
            <w:tcW w:w="2831" w:type="dxa"/>
            <w:shd w:val="clear" w:color="auto" w:fill="808000"/>
            <w:vAlign w:val="center"/>
          </w:tcPr>
          <w:p w14:paraId="66E463D1" w14:textId="77777777" w:rsidR="00C45179" w:rsidRPr="00CB3E85" w:rsidRDefault="00C45179" w:rsidP="00C45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  <w:sz w:val="24"/>
                <w:szCs w:val="24"/>
              </w:rPr>
            </w:pPr>
            <w:r w:rsidRPr="00CB3E85">
              <w:rPr>
                <w:rFonts w:ascii="Microsoft JhengHei" w:eastAsia="Microsoft JhengHei" w:hAnsi="Microsoft JhengHei" w:cs="Arial"/>
                <w:sz w:val="24"/>
                <w:szCs w:val="24"/>
              </w:rPr>
              <w:t>OBJETIVO PLAN DE DESARROLLO ESTATAL</w:t>
            </w:r>
          </w:p>
        </w:tc>
        <w:tc>
          <w:tcPr>
            <w:tcW w:w="2832" w:type="dxa"/>
            <w:shd w:val="clear" w:color="auto" w:fill="808000"/>
            <w:vAlign w:val="center"/>
          </w:tcPr>
          <w:p w14:paraId="62D643BB" w14:textId="77777777" w:rsidR="00C45179" w:rsidRPr="00CB3E85" w:rsidRDefault="00C45179" w:rsidP="00C45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  <w:sz w:val="24"/>
                <w:szCs w:val="24"/>
              </w:rPr>
            </w:pPr>
            <w:r w:rsidRPr="00CB3E85">
              <w:rPr>
                <w:rFonts w:ascii="Microsoft JhengHei" w:eastAsia="Microsoft JhengHei" w:hAnsi="Microsoft JhengHei" w:cs="Arial"/>
                <w:sz w:val="24"/>
                <w:szCs w:val="24"/>
              </w:rPr>
              <w:t>OBJETIVOS DEL PLAN NACIONAL DE DESARROLLO</w:t>
            </w:r>
          </w:p>
        </w:tc>
      </w:tr>
      <w:tr w:rsidR="00C45179" w:rsidRPr="00CB3E85" w14:paraId="6C64E159" w14:textId="77777777" w:rsidTr="00C45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54E28CA8" w14:textId="77777777" w:rsidR="00EB23C2" w:rsidRPr="00CB3E85" w:rsidRDefault="00EB23C2" w:rsidP="00EB23C2">
            <w:pPr>
              <w:jc w:val="center"/>
              <w:rPr>
                <w:rFonts w:ascii="Microsoft JhengHei" w:eastAsia="Microsoft JhengHei" w:hAnsi="Microsoft JhengHei" w:cs="Arial"/>
                <w:b w:val="0"/>
              </w:rPr>
            </w:pPr>
            <w:r w:rsidRPr="00CB3E85">
              <w:rPr>
                <w:rFonts w:ascii="Microsoft JhengHei" w:eastAsia="Microsoft JhengHei" w:hAnsi="Microsoft JhengHei" w:cs="Arial"/>
                <w:b w:val="0"/>
              </w:rPr>
              <w:t xml:space="preserve">Promover e Impulsar el desarrollo económico del municipio, a través de dar a conocer los apoyos y programas de </w:t>
            </w:r>
            <w:r w:rsidRPr="00CB3E85">
              <w:rPr>
                <w:rFonts w:ascii="Microsoft JhengHei" w:eastAsia="Microsoft JhengHei" w:hAnsi="Microsoft JhengHei" w:cs="Arial"/>
                <w:b w:val="0"/>
              </w:rPr>
              <w:lastRenderedPageBreak/>
              <w:t>financiamiento que existen por parte de las dependencias económicas estatales y federales a los emprendedores y empresarios de la cabecera municipal y las comunidades alrededor de la misma, buscando ser un municipio competitivo y con oportunidades económicas para la población.</w:t>
            </w:r>
          </w:p>
          <w:p w14:paraId="123AE2A6" w14:textId="77777777" w:rsidR="00C45179" w:rsidRPr="00CB3E85" w:rsidRDefault="00C45179" w:rsidP="00C45179">
            <w:pPr>
              <w:jc w:val="center"/>
              <w:rPr>
                <w:rFonts w:ascii="Microsoft JhengHei" w:eastAsia="Microsoft JhengHei" w:hAnsi="Microsoft JhengHei" w:cs="Arial"/>
              </w:rPr>
            </w:pPr>
          </w:p>
        </w:tc>
        <w:tc>
          <w:tcPr>
            <w:tcW w:w="2831" w:type="dxa"/>
            <w:vAlign w:val="center"/>
          </w:tcPr>
          <w:p w14:paraId="7815B712" w14:textId="77777777" w:rsidR="00C45179" w:rsidRPr="00CB3E85" w:rsidRDefault="00C45179" w:rsidP="00C45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</w:rPr>
            </w:pPr>
            <w:r w:rsidRPr="00CB3E85">
              <w:rPr>
                <w:rFonts w:ascii="Microsoft JhengHei" w:eastAsia="Microsoft JhengHei" w:hAnsi="Microsoft JhengHei" w:cs="Arial"/>
              </w:rPr>
              <w:lastRenderedPageBreak/>
              <w:t xml:space="preserve">Contar con una economía próspera e incluyente que se traduzca en mayores y mejores oportunidades </w:t>
            </w:r>
            <w:r w:rsidRPr="00CB3E85">
              <w:rPr>
                <w:rFonts w:ascii="Microsoft JhengHei" w:eastAsia="Microsoft JhengHei" w:hAnsi="Microsoft JhengHei" w:cs="Arial"/>
              </w:rPr>
              <w:lastRenderedPageBreak/>
              <w:t>para las mujeres y los hombres de todas las edades, sin importar su condición social, política, su residencia urbana o rural y su etnia, así como el aprovechamiento sustentable de la diversidad de recursos naturales y sociales de todas las regiones de Jalisco, son premisas básicas que sustenta el Plan Estatal de Desarrollo Jalisco 2013-2033</w:t>
            </w:r>
            <w:r w:rsidRPr="00CB3E85">
              <w:rPr>
                <w:rFonts w:ascii="Microsoft JhengHei" w:eastAsia="Microsoft JhengHei" w:hAnsi="Microsoft JhengHei"/>
              </w:rPr>
              <w:t>.</w:t>
            </w:r>
          </w:p>
        </w:tc>
        <w:tc>
          <w:tcPr>
            <w:tcW w:w="2832" w:type="dxa"/>
            <w:vAlign w:val="center"/>
          </w:tcPr>
          <w:p w14:paraId="741D134A" w14:textId="77777777" w:rsidR="00C45179" w:rsidRPr="00CB3E85" w:rsidRDefault="00EB23C2" w:rsidP="00EB23C2">
            <w:pPr>
              <w:ind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  <w:b/>
              </w:rPr>
            </w:pPr>
            <w:r w:rsidRPr="00CB3E85">
              <w:rPr>
                <w:rFonts w:ascii="Microsoft JhengHei" w:eastAsia="Microsoft JhengHei" w:hAnsi="Microsoft JhengHei" w:cs="Arial"/>
                <w:b/>
              </w:rPr>
              <w:lastRenderedPageBreak/>
              <w:t>3. ECONOMIA</w:t>
            </w:r>
          </w:p>
          <w:p w14:paraId="1A79F180" w14:textId="77777777" w:rsidR="00EB23C2" w:rsidRPr="00CB3E85" w:rsidRDefault="00EB23C2" w:rsidP="00EB23C2">
            <w:pPr>
              <w:pStyle w:val="Prrafodelista"/>
              <w:numPr>
                <w:ilvl w:val="0"/>
                <w:numId w:val="5"/>
              </w:numPr>
              <w:ind w:left="18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</w:rPr>
            </w:pPr>
            <w:r w:rsidRPr="00CB3E85">
              <w:rPr>
                <w:rFonts w:ascii="Microsoft JhengHei" w:eastAsia="Microsoft JhengHei" w:hAnsi="Microsoft JhengHei" w:cs="Arial"/>
              </w:rPr>
              <w:t>Detonar el crecimiento</w:t>
            </w:r>
          </w:p>
          <w:p w14:paraId="53327977" w14:textId="77777777" w:rsidR="00EB23C2" w:rsidRPr="00CB3E85" w:rsidRDefault="00EB23C2" w:rsidP="00EB23C2">
            <w:pPr>
              <w:pStyle w:val="Prrafodelista"/>
              <w:numPr>
                <w:ilvl w:val="0"/>
                <w:numId w:val="5"/>
              </w:numPr>
              <w:ind w:left="18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</w:rPr>
            </w:pPr>
            <w:r w:rsidRPr="00CB3E85">
              <w:rPr>
                <w:rFonts w:ascii="Microsoft JhengHei" w:eastAsia="Microsoft JhengHei" w:hAnsi="Microsoft JhengHei" w:cs="Arial"/>
              </w:rPr>
              <w:t>Mantener finanzas sanas</w:t>
            </w:r>
          </w:p>
          <w:p w14:paraId="526AAC63" w14:textId="77777777" w:rsidR="00EB23C2" w:rsidRPr="00CB3E85" w:rsidRDefault="00EB23C2" w:rsidP="00EB23C2">
            <w:pPr>
              <w:pStyle w:val="Prrafodelista"/>
              <w:numPr>
                <w:ilvl w:val="0"/>
                <w:numId w:val="5"/>
              </w:numPr>
              <w:ind w:left="18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</w:rPr>
            </w:pPr>
            <w:r w:rsidRPr="00CB3E85">
              <w:rPr>
                <w:rFonts w:ascii="Microsoft JhengHei" w:eastAsia="Microsoft JhengHei" w:hAnsi="Microsoft JhengHei" w:cs="Arial"/>
              </w:rPr>
              <w:lastRenderedPageBreak/>
              <w:t>Impulsar la reactivación económica, el mercado interno y el empleo.</w:t>
            </w:r>
          </w:p>
          <w:p w14:paraId="616429DB" w14:textId="77777777" w:rsidR="00EB23C2" w:rsidRPr="00CB3E85" w:rsidRDefault="00EB23C2" w:rsidP="00EB23C2">
            <w:pPr>
              <w:pStyle w:val="Prrafodelista"/>
              <w:numPr>
                <w:ilvl w:val="0"/>
                <w:numId w:val="5"/>
              </w:numPr>
              <w:ind w:left="180" w:firstLin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</w:rPr>
            </w:pPr>
            <w:r w:rsidRPr="00CB3E85">
              <w:rPr>
                <w:rFonts w:ascii="Microsoft JhengHei" w:eastAsia="Microsoft JhengHei" w:hAnsi="Microsoft JhengHei" w:cs="Arial"/>
              </w:rPr>
              <w:t>Proyectos regionales</w:t>
            </w:r>
          </w:p>
          <w:p w14:paraId="5AA692DE" w14:textId="77777777" w:rsidR="00EB23C2" w:rsidRPr="00CB3E85" w:rsidRDefault="00EB23C2" w:rsidP="00EB2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</w:rPr>
            </w:pPr>
          </w:p>
          <w:p w14:paraId="435D4675" w14:textId="77777777" w:rsidR="00EB23C2" w:rsidRPr="00CB3E85" w:rsidRDefault="00EB23C2" w:rsidP="00EB23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</w:rPr>
            </w:pPr>
            <w:r w:rsidRPr="00CB3E85">
              <w:rPr>
                <w:rFonts w:ascii="Microsoft JhengHei" w:eastAsia="Microsoft JhengHei" w:hAnsi="Microsoft JhengHei" w:cs="Arial"/>
              </w:rPr>
              <w:t xml:space="preserve"> </w:t>
            </w:r>
          </w:p>
        </w:tc>
      </w:tr>
    </w:tbl>
    <w:p w14:paraId="75261448" w14:textId="77777777" w:rsidR="00230219" w:rsidRPr="00CB3E85" w:rsidRDefault="00230219" w:rsidP="00C45179">
      <w:pPr>
        <w:rPr>
          <w:rFonts w:ascii="Microsoft JhengHei" w:eastAsia="Microsoft JhengHei" w:hAnsi="Microsoft JhengHei" w:cs="Arial"/>
          <w:sz w:val="24"/>
          <w:szCs w:val="24"/>
        </w:rPr>
      </w:pPr>
    </w:p>
    <w:p w14:paraId="3AE16B6D" w14:textId="77777777" w:rsidR="00027D34" w:rsidRDefault="00027D34" w:rsidP="00027D34">
      <w:pPr>
        <w:jc w:val="center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7C200B4A" w14:textId="255EA4B5" w:rsidR="00EB23C2" w:rsidRPr="00CB3E85" w:rsidRDefault="00EB23C2" w:rsidP="00027D34">
      <w:pPr>
        <w:jc w:val="center"/>
        <w:rPr>
          <w:rFonts w:ascii="Microsoft JhengHei" w:eastAsia="Microsoft JhengHei" w:hAnsi="Microsoft JhengHei" w:cs="Arial"/>
          <w:b/>
          <w:sz w:val="24"/>
          <w:szCs w:val="24"/>
        </w:rPr>
      </w:pPr>
      <w:r w:rsidRPr="00CB3E85">
        <w:rPr>
          <w:rFonts w:ascii="Microsoft JhengHei" w:eastAsia="Microsoft JhengHei" w:hAnsi="Microsoft JhengHei" w:cs="Arial"/>
          <w:b/>
          <w:sz w:val="24"/>
          <w:szCs w:val="24"/>
        </w:rPr>
        <w:t>TABLA DE INDICADORES Y METAS</w:t>
      </w:r>
    </w:p>
    <w:tbl>
      <w:tblPr>
        <w:tblStyle w:val="Tablaconcuadrcula4-nfasis3"/>
        <w:tblW w:w="4756" w:type="pct"/>
        <w:tblLook w:val="04A0" w:firstRow="1" w:lastRow="0" w:firstColumn="1" w:lastColumn="0" w:noHBand="0" w:noVBand="1"/>
      </w:tblPr>
      <w:tblGrid>
        <w:gridCol w:w="1984"/>
        <w:gridCol w:w="4395"/>
        <w:gridCol w:w="1700"/>
      </w:tblGrid>
      <w:tr w:rsidR="00412AA8" w:rsidRPr="00CB3E85" w14:paraId="7C70BC50" w14:textId="77777777" w:rsidTr="00027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shd w:val="clear" w:color="auto" w:fill="808000"/>
            <w:vAlign w:val="center"/>
          </w:tcPr>
          <w:p w14:paraId="745E1110" w14:textId="77777777" w:rsidR="00412AA8" w:rsidRPr="00027D34" w:rsidRDefault="00412AA8" w:rsidP="00027D34">
            <w:pPr>
              <w:jc w:val="center"/>
              <w:rPr>
                <w:rFonts w:ascii="Microsoft JhengHei" w:eastAsia="Microsoft JhengHei" w:hAnsi="Microsoft JhengHei" w:cs="Arial"/>
              </w:rPr>
            </w:pPr>
            <w:r w:rsidRPr="00027D34">
              <w:rPr>
                <w:rFonts w:ascii="Microsoft JhengHei" w:eastAsia="Microsoft JhengHei" w:hAnsi="Microsoft JhengHei" w:cs="Arial"/>
              </w:rPr>
              <w:t>NOMBRE DEL INDICADOR</w:t>
            </w:r>
          </w:p>
        </w:tc>
        <w:tc>
          <w:tcPr>
            <w:tcW w:w="2720" w:type="pct"/>
            <w:shd w:val="clear" w:color="auto" w:fill="808000"/>
            <w:vAlign w:val="center"/>
          </w:tcPr>
          <w:p w14:paraId="57C18454" w14:textId="77777777" w:rsidR="00412AA8" w:rsidRPr="00027D34" w:rsidRDefault="00412AA8" w:rsidP="00027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</w:rPr>
            </w:pPr>
            <w:r w:rsidRPr="00027D34">
              <w:rPr>
                <w:rFonts w:ascii="Microsoft JhengHei" w:eastAsia="Microsoft JhengHei" w:hAnsi="Microsoft JhengHei" w:cs="Arial"/>
              </w:rPr>
              <w:t>INDICADOR</w:t>
            </w:r>
          </w:p>
        </w:tc>
        <w:tc>
          <w:tcPr>
            <w:tcW w:w="1052" w:type="pct"/>
            <w:shd w:val="clear" w:color="auto" w:fill="808000"/>
            <w:vAlign w:val="center"/>
          </w:tcPr>
          <w:p w14:paraId="35FE6B8C" w14:textId="77777777" w:rsidR="00412AA8" w:rsidRPr="00027D34" w:rsidRDefault="00412AA8" w:rsidP="00027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</w:rPr>
            </w:pPr>
            <w:r w:rsidRPr="00027D34">
              <w:rPr>
                <w:rFonts w:ascii="Microsoft JhengHei" w:eastAsia="Microsoft JhengHei" w:hAnsi="Microsoft JhengHei" w:cs="Arial"/>
              </w:rPr>
              <w:t>META</w:t>
            </w:r>
          </w:p>
        </w:tc>
      </w:tr>
      <w:tr w:rsidR="00412AA8" w:rsidRPr="00CB3E85" w14:paraId="110B322A" w14:textId="77777777" w:rsidTr="00027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Align w:val="center"/>
          </w:tcPr>
          <w:p w14:paraId="0BF53CD5" w14:textId="77777777" w:rsidR="00412AA8" w:rsidRPr="00027D34" w:rsidRDefault="00412AA8" w:rsidP="00027D34">
            <w:pPr>
              <w:jc w:val="center"/>
              <w:rPr>
                <w:rFonts w:ascii="Microsoft JhengHei" w:eastAsia="Microsoft JhengHei" w:hAnsi="Microsoft JhengHei" w:cs="Arial"/>
              </w:rPr>
            </w:pPr>
            <w:r w:rsidRPr="00027D34">
              <w:rPr>
                <w:rFonts w:ascii="Microsoft JhengHei" w:eastAsia="Microsoft JhengHei" w:hAnsi="Microsoft JhengHei" w:cs="Arial"/>
              </w:rPr>
              <w:t>Programas de SEDECO</w:t>
            </w:r>
          </w:p>
        </w:tc>
        <w:tc>
          <w:tcPr>
            <w:tcW w:w="2720" w:type="pct"/>
            <w:vAlign w:val="center"/>
          </w:tcPr>
          <w:p w14:paraId="5A2B5CEB" w14:textId="77777777" w:rsidR="00412AA8" w:rsidRPr="00027D34" w:rsidRDefault="002E210A" w:rsidP="00027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</w:rPr>
            </w:pPr>
            <w:r w:rsidRPr="00027D34">
              <w:rPr>
                <w:rFonts w:ascii="Microsoft JhengHei" w:eastAsia="Microsoft JhengHei" w:hAnsi="Microsoft JhengHei" w:cs="Arial"/>
              </w:rPr>
              <w:t>Informe trimestral al Coordinador de desarrollo económico y combate a la desigualdad</w:t>
            </w:r>
          </w:p>
        </w:tc>
        <w:tc>
          <w:tcPr>
            <w:tcW w:w="1052" w:type="pct"/>
            <w:vAlign w:val="center"/>
          </w:tcPr>
          <w:p w14:paraId="4C987D49" w14:textId="77777777" w:rsidR="00412AA8" w:rsidRPr="00027D34" w:rsidRDefault="005D14E2" w:rsidP="00027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</w:rPr>
            </w:pPr>
            <w:r w:rsidRPr="00027D34">
              <w:rPr>
                <w:rFonts w:ascii="Microsoft JhengHei" w:eastAsia="Microsoft JhengHei" w:hAnsi="Microsoft JhengHei" w:cs="Arial"/>
              </w:rPr>
              <w:t>Sujeto a la dependencia.</w:t>
            </w:r>
          </w:p>
        </w:tc>
      </w:tr>
      <w:tr w:rsidR="00412AA8" w:rsidRPr="00CB3E85" w14:paraId="5B98AAC6" w14:textId="77777777" w:rsidTr="00027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shd w:val="clear" w:color="auto" w:fill="595959" w:themeFill="text1" w:themeFillTint="A6"/>
            <w:vAlign w:val="center"/>
          </w:tcPr>
          <w:p w14:paraId="75902429" w14:textId="77777777" w:rsidR="00412AA8" w:rsidRPr="00027D34" w:rsidRDefault="00412AA8" w:rsidP="00027D34">
            <w:pPr>
              <w:jc w:val="center"/>
              <w:rPr>
                <w:rFonts w:ascii="Microsoft JhengHei" w:eastAsia="Microsoft JhengHei" w:hAnsi="Microsoft JhengHei" w:cs="Arial"/>
                <w:color w:val="FFFFFF" w:themeColor="background1"/>
              </w:rPr>
            </w:pPr>
            <w:r w:rsidRPr="00027D34">
              <w:rPr>
                <w:rFonts w:ascii="Microsoft JhengHei" w:eastAsia="Microsoft JhengHei" w:hAnsi="Microsoft JhengHei" w:cs="Arial"/>
                <w:color w:val="FFFFFF" w:themeColor="background1"/>
              </w:rPr>
              <w:t>FOJAL</w:t>
            </w:r>
          </w:p>
        </w:tc>
        <w:tc>
          <w:tcPr>
            <w:tcW w:w="2720" w:type="pct"/>
            <w:shd w:val="clear" w:color="auto" w:fill="595959" w:themeFill="text1" w:themeFillTint="A6"/>
            <w:vAlign w:val="center"/>
          </w:tcPr>
          <w:p w14:paraId="35C82DDC" w14:textId="74E30CDC" w:rsidR="00412AA8" w:rsidRPr="00027D34" w:rsidRDefault="00412AA8" w:rsidP="000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  <w:color w:val="FFFFFF" w:themeColor="background1"/>
              </w:rPr>
            </w:pPr>
            <w:r w:rsidRPr="00027D34">
              <w:rPr>
                <w:rFonts w:ascii="Microsoft JhengHei" w:eastAsia="Microsoft JhengHei" w:hAnsi="Microsoft JhengHei" w:cs="Arial"/>
                <w:color w:val="FFFFFF" w:themeColor="background1"/>
              </w:rPr>
              <w:t xml:space="preserve">Informe </w:t>
            </w:r>
            <w:r w:rsidR="002E210A" w:rsidRPr="00027D34">
              <w:rPr>
                <w:rFonts w:ascii="Microsoft JhengHei" w:eastAsia="Microsoft JhengHei" w:hAnsi="Microsoft JhengHei" w:cs="Arial"/>
                <w:color w:val="FFFFFF" w:themeColor="background1"/>
              </w:rPr>
              <w:t>trimestral al Coordinador de desarrollo económico y combate a la desigualdad</w:t>
            </w:r>
          </w:p>
        </w:tc>
        <w:tc>
          <w:tcPr>
            <w:tcW w:w="1052" w:type="pct"/>
            <w:shd w:val="clear" w:color="auto" w:fill="595959" w:themeFill="text1" w:themeFillTint="A6"/>
            <w:vAlign w:val="center"/>
          </w:tcPr>
          <w:p w14:paraId="5B94193A" w14:textId="77777777" w:rsidR="00412AA8" w:rsidRPr="00027D34" w:rsidRDefault="005D14E2" w:rsidP="000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  <w:color w:val="FFFFFF" w:themeColor="background1"/>
              </w:rPr>
            </w:pPr>
            <w:r w:rsidRPr="00027D34">
              <w:rPr>
                <w:rFonts w:ascii="Microsoft JhengHei" w:eastAsia="Microsoft JhengHei" w:hAnsi="Microsoft JhengHei" w:cs="Arial"/>
                <w:color w:val="FFFFFF" w:themeColor="background1"/>
              </w:rPr>
              <w:t>5 proyectos aceptados</w:t>
            </w:r>
          </w:p>
        </w:tc>
      </w:tr>
      <w:tr w:rsidR="00412AA8" w:rsidRPr="00CB3E85" w14:paraId="5AFF976C" w14:textId="77777777" w:rsidTr="00027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pct"/>
            <w:vAlign w:val="center"/>
          </w:tcPr>
          <w:p w14:paraId="0ADC4C91" w14:textId="77777777" w:rsidR="00412AA8" w:rsidRPr="00027D34" w:rsidRDefault="00412AA8" w:rsidP="00027D34">
            <w:pPr>
              <w:jc w:val="center"/>
              <w:rPr>
                <w:rFonts w:ascii="Microsoft JhengHei" w:eastAsia="Microsoft JhengHei" w:hAnsi="Microsoft JhengHei" w:cs="Arial"/>
              </w:rPr>
            </w:pPr>
            <w:r w:rsidRPr="00027D34">
              <w:rPr>
                <w:rFonts w:ascii="Microsoft JhengHei" w:eastAsia="Microsoft JhengHei" w:hAnsi="Microsoft JhengHei" w:cs="Arial"/>
              </w:rPr>
              <w:t>MARIANA TRINITARIA</w:t>
            </w:r>
          </w:p>
        </w:tc>
        <w:tc>
          <w:tcPr>
            <w:tcW w:w="2720" w:type="pct"/>
            <w:vAlign w:val="center"/>
          </w:tcPr>
          <w:p w14:paraId="407219F6" w14:textId="77777777" w:rsidR="00412AA8" w:rsidRPr="00027D34" w:rsidRDefault="002E210A" w:rsidP="00027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</w:rPr>
            </w:pPr>
            <w:r w:rsidRPr="00027D34">
              <w:rPr>
                <w:rFonts w:ascii="Microsoft JhengHei" w:eastAsia="Microsoft JhengHei" w:hAnsi="Microsoft JhengHei" w:cs="Arial"/>
              </w:rPr>
              <w:t>Informe trimestral al Coordinador de desarrollo económico y combate a la desigualdad</w:t>
            </w:r>
          </w:p>
        </w:tc>
        <w:tc>
          <w:tcPr>
            <w:tcW w:w="1052" w:type="pct"/>
            <w:vAlign w:val="center"/>
          </w:tcPr>
          <w:p w14:paraId="745AD08D" w14:textId="77777777" w:rsidR="00412AA8" w:rsidRPr="00027D34" w:rsidRDefault="002E210A" w:rsidP="00027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 w:cs="Arial"/>
              </w:rPr>
            </w:pPr>
            <w:r w:rsidRPr="00027D34">
              <w:rPr>
                <w:rFonts w:ascii="Microsoft JhengHei" w:eastAsia="Microsoft JhengHei" w:hAnsi="Microsoft JhengHei" w:cs="Arial"/>
              </w:rPr>
              <w:t>500 familias beneficiadas.</w:t>
            </w:r>
          </w:p>
        </w:tc>
      </w:tr>
    </w:tbl>
    <w:p w14:paraId="1675CC66" w14:textId="77777777" w:rsidR="00EB23C2" w:rsidRPr="00CB3E85" w:rsidRDefault="00EB23C2" w:rsidP="00C45179">
      <w:pPr>
        <w:rPr>
          <w:rFonts w:ascii="Microsoft JhengHei" w:eastAsia="Microsoft JhengHei" w:hAnsi="Microsoft JhengHei" w:cs="Arial"/>
          <w:sz w:val="24"/>
          <w:szCs w:val="24"/>
        </w:rPr>
      </w:pPr>
    </w:p>
    <w:sectPr w:rsidR="00EB23C2" w:rsidRPr="00CB3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47884" w14:textId="77777777" w:rsidR="005D2609" w:rsidRDefault="005D2609" w:rsidP="00B64760">
      <w:pPr>
        <w:spacing w:after="0" w:line="240" w:lineRule="auto"/>
      </w:pPr>
      <w:r>
        <w:separator/>
      </w:r>
    </w:p>
  </w:endnote>
  <w:endnote w:type="continuationSeparator" w:id="0">
    <w:p w14:paraId="18F171E7" w14:textId="77777777" w:rsidR="005D2609" w:rsidRDefault="005D2609" w:rsidP="00B6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5DB79" w14:textId="77777777" w:rsidR="005D2609" w:rsidRDefault="005D2609" w:rsidP="00B64760">
      <w:pPr>
        <w:spacing w:after="0" w:line="240" w:lineRule="auto"/>
      </w:pPr>
      <w:r>
        <w:separator/>
      </w:r>
    </w:p>
  </w:footnote>
  <w:footnote w:type="continuationSeparator" w:id="0">
    <w:p w14:paraId="0B3E6CF4" w14:textId="77777777" w:rsidR="005D2609" w:rsidRDefault="005D2609" w:rsidP="00B6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5F9C"/>
    <w:multiLevelType w:val="hybridMultilevel"/>
    <w:tmpl w:val="3CBA32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0794"/>
    <w:multiLevelType w:val="hybridMultilevel"/>
    <w:tmpl w:val="E190EC2C"/>
    <w:lvl w:ilvl="0" w:tplc="4ABC8F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  <w:b/>
        <w:i w:val="0"/>
        <w:color w:val="16BCBC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05155"/>
    <w:multiLevelType w:val="hybridMultilevel"/>
    <w:tmpl w:val="D8D6460E"/>
    <w:lvl w:ilvl="0" w:tplc="CAE89E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CCC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C0C4E"/>
    <w:multiLevelType w:val="hybridMultilevel"/>
    <w:tmpl w:val="810E5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D0F65"/>
    <w:multiLevelType w:val="hybridMultilevel"/>
    <w:tmpl w:val="802A4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0D08"/>
    <w:multiLevelType w:val="hybridMultilevel"/>
    <w:tmpl w:val="120E1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E6613"/>
    <w:multiLevelType w:val="hybridMultilevel"/>
    <w:tmpl w:val="7926175C"/>
    <w:lvl w:ilvl="0" w:tplc="3B4071F8">
      <w:start w:val="1"/>
      <w:numFmt w:val="bullet"/>
      <w:lvlText w:val=""/>
      <w:lvlJc w:val="left"/>
      <w:pPr>
        <w:ind w:left="786" w:hanging="360"/>
      </w:pPr>
      <w:rPr>
        <w:rFonts w:ascii="Wingdings" w:hAnsi="Wingdings" w:hint="default"/>
        <w:color w:val="6699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D079C"/>
    <w:multiLevelType w:val="hybridMultilevel"/>
    <w:tmpl w:val="B96CE3AC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60"/>
    <w:rsid w:val="00002983"/>
    <w:rsid w:val="00027D34"/>
    <w:rsid w:val="00034F80"/>
    <w:rsid w:val="000D0E4B"/>
    <w:rsid w:val="00157517"/>
    <w:rsid w:val="001B414B"/>
    <w:rsid w:val="001C6E7B"/>
    <w:rsid w:val="001E71BF"/>
    <w:rsid w:val="00230219"/>
    <w:rsid w:val="002E210A"/>
    <w:rsid w:val="00360267"/>
    <w:rsid w:val="00412AA8"/>
    <w:rsid w:val="00412AAA"/>
    <w:rsid w:val="00436406"/>
    <w:rsid w:val="0046103B"/>
    <w:rsid w:val="00533DAE"/>
    <w:rsid w:val="005652CF"/>
    <w:rsid w:val="005D14E2"/>
    <w:rsid w:val="005D2609"/>
    <w:rsid w:val="005E6656"/>
    <w:rsid w:val="006A42D9"/>
    <w:rsid w:val="00845E7F"/>
    <w:rsid w:val="008B2B53"/>
    <w:rsid w:val="008D1EA4"/>
    <w:rsid w:val="00903C55"/>
    <w:rsid w:val="00933D27"/>
    <w:rsid w:val="0098377C"/>
    <w:rsid w:val="009A687D"/>
    <w:rsid w:val="00A11880"/>
    <w:rsid w:val="00A25D0D"/>
    <w:rsid w:val="00A9755A"/>
    <w:rsid w:val="00AA1F8F"/>
    <w:rsid w:val="00B145B2"/>
    <w:rsid w:val="00B34E33"/>
    <w:rsid w:val="00B64760"/>
    <w:rsid w:val="00B75AFF"/>
    <w:rsid w:val="00BC25D9"/>
    <w:rsid w:val="00C378DA"/>
    <w:rsid w:val="00C45179"/>
    <w:rsid w:val="00CA76C2"/>
    <w:rsid w:val="00CB3E85"/>
    <w:rsid w:val="00D24D54"/>
    <w:rsid w:val="00D8777E"/>
    <w:rsid w:val="00E266D4"/>
    <w:rsid w:val="00E83ACF"/>
    <w:rsid w:val="00EA6A37"/>
    <w:rsid w:val="00EB23C2"/>
    <w:rsid w:val="00F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80BEE"/>
  <w15:chartTrackingRefBased/>
  <w15:docId w15:val="{33F215B2-C460-460E-A60B-A4E9385A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0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D0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760"/>
  </w:style>
  <w:style w:type="paragraph" w:styleId="Piedepgina">
    <w:name w:val="footer"/>
    <w:basedOn w:val="Normal"/>
    <w:link w:val="PiedepginaCar"/>
    <w:uiPriority w:val="99"/>
    <w:unhideWhenUsed/>
    <w:rsid w:val="00B64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760"/>
  </w:style>
  <w:style w:type="paragraph" w:styleId="Sinespaciado">
    <w:name w:val="No Spacing"/>
    <w:uiPriority w:val="1"/>
    <w:qFormat/>
    <w:rsid w:val="00B6476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76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1C6E7B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C378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378DA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A9755A"/>
    <w:rPr>
      <w:b/>
      <w:bCs/>
    </w:rPr>
  </w:style>
  <w:style w:type="table" w:styleId="Tablaconcuadrcula">
    <w:name w:val="Table Grid"/>
    <w:basedOn w:val="Tablanormal"/>
    <w:uiPriority w:val="39"/>
    <w:rsid w:val="009A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9A687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0D0E4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D0E4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0D0E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D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24D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2983"/>
    <w:pPr>
      <w:ind w:left="720"/>
      <w:contextualSpacing/>
    </w:pPr>
  </w:style>
  <w:style w:type="table" w:styleId="Tablanormal1">
    <w:name w:val="Plain Table 1"/>
    <w:basedOn w:val="Tablanormal"/>
    <w:uiPriority w:val="41"/>
    <w:rsid w:val="002302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20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81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01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gi.org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egi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1261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FOMEAGRO</dc:creator>
  <cp:keywords/>
  <dc:description/>
  <cp:lastModifiedBy>Obras Publicas 1</cp:lastModifiedBy>
  <cp:revision>9</cp:revision>
  <cp:lastPrinted>2022-03-03T14:50:00Z</cp:lastPrinted>
  <dcterms:created xsi:type="dcterms:W3CDTF">2022-03-01T19:00:00Z</dcterms:created>
  <dcterms:modified xsi:type="dcterms:W3CDTF">2022-08-11T20:08:00Z</dcterms:modified>
</cp:coreProperties>
</file>