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272727" w:themeColor="text1" w:themeTint="D8"/>
  <w:body>
    <w:p w14:paraId="10846973" w14:textId="019B716C" w:rsidR="00652957" w:rsidRPr="00652957" w:rsidRDefault="00652957" w:rsidP="00652957">
      <w:pPr>
        <w:pBdr>
          <w:bottom w:val="single" w:sz="4" w:space="1" w:color="CCCC00"/>
        </w:pBdr>
        <w:spacing w:line="360" w:lineRule="auto"/>
        <w:jc w:val="center"/>
        <w:rPr>
          <w:rFonts w:asciiTheme="majorHAnsi" w:eastAsia="Microsoft JhengHei" w:hAnsiTheme="majorHAnsi" w:cstheme="majorHAnsi"/>
          <w:color w:val="FFFFFF" w:themeColor="background1"/>
          <w:sz w:val="40"/>
          <w:szCs w:val="40"/>
        </w:rPr>
      </w:pPr>
      <w:r w:rsidRPr="00652957">
        <w:rPr>
          <w:rFonts w:asciiTheme="majorHAnsi" w:eastAsia="Microsoft JhengHei" w:hAnsiTheme="majorHAnsi" w:cstheme="majorHAnsi"/>
          <w:color w:val="FFFFFF" w:themeColor="background1"/>
          <w:sz w:val="40"/>
          <w:szCs w:val="40"/>
        </w:rPr>
        <w:t>IGUALDAD SUSTANTIVA ENTRE MUJERES Y HOMBRES</w:t>
      </w:r>
    </w:p>
    <w:p w14:paraId="027A6827" w14:textId="77777777" w:rsidR="00652957" w:rsidRDefault="00652957" w:rsidP="00652957">
      <w:pPr>
        <w:spacing w:line="360" w:lineRule="auto"/>
        <w:jc w:val="both"/>
        <w:rPr>
          <w:rFonts w:ascii="Microsoft JhengHei" w:eastAsia="Microsoft JhengHei" w:hAnsi="Microsoft JhengHei"/>
          <w:color w:val="FFFFFF" w:themeColor="background1"/>
          <w:sz w:val="24"/>
          <w:szCs w:val="24"/>
        </w:rPr>
      </w:pPr>
    </w:p>
    <w:p w14:paraId="55D3D09D" w14:textId="2CFA543F" w:rsidR="00652957" w:rsidRPr="00652957" w:rsidRDefault="00652957" w:rsidP="00652957">
      <w:pPr>
        <w:spacing w:line="360" w:lineRule="auto"/>
        <w:jc w:val="both"/>
        <w:rPr>
          <w:rFonts w:ascii="Microsoft JhengHei" w:eastAsia="Microsoft JhengHei" w:hAnsi="Microsoft JhengHei"/>
          <w:color w:val="FFFFFF" w:themeColor="background1"/>
          <w:sz w:val="24"/>
          <w:szCs w:val="24"/>
        </w:rPr>
      </w:pPr>
      <w:r w:rsidRPr="00652957">
        <w:rPr>
          <w:rFonts w:ascii="Microsoft JhengHei" w:eastAsia="Microsoft JhengHei" w:hAnsi="Microsoft JhengHei"/>
          <w:color w:val="FFFFFF" w:themeColor="background1"/>
          <w:sz w:val="24"/>
          <w:szCs w:val="24"/>
        </w:rPr>
        <w:t xml:space="preserve">Queremos lograr la igualdad de género, así como empoderar a las mujeres, niñas y adolescentes de Gómez Farías, ya que este es un derecho humano fundamental y es la base para conseguir un municipio pacifico, próspero y sostenible con igualdad de oportunidades para reducir las brechas de desigualdad social que persisten hasta nuestros días, es por ello que para lograr esta encomienda vamos a coordinar estrategias de planeación, programación y seguimiento. </w:t>
      </w:r>
    </w:p>
    <w:p w14:paraId="1D334B79" w14:textId="77777777" w:rsidR="00652957" w:rsidRPr="00652957" w:rsidRDefault="00652957" w:rsidP="00652957">
      <w:pPr>
        <w:spacing w:line="360" w:lineRule="auto"/>
        <w:jc w:val="both"/>
        <w:rPr>
          <w:rFonts w:ascii="Century Gothic" w:eastAsia="Microsoft JhengHei" w:hAnsi="Century Gothic"/>
          <w:b/>
          <w:bCs/>
          <w:color w:val="FFFFFF" w:themeColor="background1"/>
          <w:sz w:val="24"/>
          <w:szCs w:val="24"/>
        </w:rPr>
      </w:pPr>
      <w:r w:rsidRPr="00652957">
        <w:rPr>
          <w:rFonts w:ascii="Century Gothic" w:eastAsia="Microsoft JhengHei" w:hAnsi="Century Gothic"/>
          <w:b/>
          <w:bCs/>
          <w:color w:val="FFFFFF" w:themeColor="background1"/>
          <w:sz w:val="24"/>
          <w:szCs w:val="24"/>
        </w:rPr>
        <w:t xml:space="preserve">OBJETIVOS </w:t>
      </w:r>
    </w:p>
    <w:p w14:paraId="50897E4C" w14:textId="19D5F40B" w:rsidR="00652957" w:rsidRPr="00652957" w:rsidRDefault="00652957" w:rsidP="00652957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Microsoft JhengHei" w:eastAsia="Microsoft JhengHei" w:hAnsi="Microsoft JhengHei"/>
          <w:color w:val="FFFFFF" w:themeColor="background1"/>
          <w:sz w:val="24"/>
          <w:szCs w:val="24"/>
        </w:rPr>
      </w:pPr>
      <w:r w:rsidRPr="00652957">
        <w:rPr>
          <w:rFonts w:ascii="Microsoft JhengHei" w:eastAsia="Microsoft JhengHei" w:hAnsi="Microsoft JhengHei"/>
          <w:color w:val="FFFFFF" w:themeColor="background1"/>
          <w:sz w:val="24"/>
          <w:szCs w:val="24"/>
        </w:rPr>
        <w:t>Coordinar los departamentos del Gobierno de Gómez Farías para que con sensibilidad,</w:t>
      </w:r>
      <w:r w:rsidRPr="00652957">
        <w:rPr>
          <w:rFonts w:ascii="Microsoft JhengHei" w:eastAsia="Microsoft JhengHei" w:hAnsi="Microsoft JhengHei"/>
          <w:color w:val="FFFFFF" w:themeColor="background1"/>
          <w:sz w:val="24"/>
          <w:szCs w:val="24"/>
        </w:rPr>
        <w:t xml:space="preserve"> </w:t>
      </w:r>
      <w:r w:rsidRPr="00652957">
        <w:rPr>
          <w:rFonts w:ascii="Microsoft JhengHei" w:eastAsia="Microsoft JhengHei" w:hAnsi="Microsoft JhengHei"/>
          <w:color w:val="FFFFFF" w:themeColor="background1"/>
          <w:sz w:val="24"/>
          <w:szCs w:val="24"/>
        </w:rPr>
        <w:t>conciencia y convicción ayudemos desde la función de cada uno de ellos a atender,</w:t>
      </w:r>
      <w:r w:rsidRPr="00652957">
        <w:rPr>
          <w:rFonts w:ascii="Microsoft JhengHei" w:eastAsia="Microsoft JhengHei" w:hAnsi="Microsoft JhengHei"/>
          <w:color w:val="FFFFFF" w:themeColor="background1"/>
          <w:sz w:val="24"/>
          <w:szCs w:val="24"/>
        </w:rPr>
        <w:t xml:space="preserve"> </w:t>
      </w:r>
      <w:r w:rsidRPr="00652957">
        <w:rPr>
          <w:rFonts w:ascii="Microsoft JhengHei" w:eastAsia="Microsoft JhengHei" w:hAnsi="Microsoft JhengHei"/>
          <w:color w:val="FFFFFF" w:themeColor="background1"/>
          <w:sz w:val="24"/>
          <w:szCs w:val="24"/>
        </w:rPr>
        <w:t xml:space="preserve">sancionar y disminuir la brecha de desigualdad entre mujeres y hombres, además de reducir los índices de violencia en contra del sexo femenino. </w:t>
      </w:r>
    </w:p>
    <w:p w14:paraId="4DDFAE55" w14:textId="77777777" w:rsidR="00652957" w:rsidRPr="00652957" w:rsidRDefault="00652957" w:rsidP="00652957">
      <w:pPr>
        <w:spacing w:line="360" w:lineRule="auto"/>
        <w:jc w:val="both"/>
        <w:rPr>
          <w:rFonts w:ascii="Microsoft JhengHei" w:eastAsia="Microsoft JhengHei" w:hAnsi="Microsoft JhengHei"/>
          <w:color w:val="FFFFFF" w:themeColor="background1"/>
          <w:sz w:val="24"/>
          <w:szCs w:val="24"/>
        </w:rPr>
      </w:pPr>
    </w:p>
    <w:p w14:paraId="5D5CB785" w14:textId="77777777" w:rsidR="00652957" w:rsidRPr="00652957" w:rsidRDefault="00652957" w:rsidP="00652957">
      <w:pPr>
        <w:spacing w:line="360" w:lineRule="auto"/>
        <w:jc w:val="both"/>
        <w:rPr>
          <w:rFonts w:ascii="Century Gothic" w:eastAsia="Microsoft JhengHei" w:hAnsi="Century Gothic"/>
          <w:b/>
          <w:bCs/>
          <w:color w:val="FFFFFF" w:themeColor="background1"/>
          <w:sz w:val="24"/>
          <w:szCs w:val="24"/>
        </w:rPr>
      </w:pPr>
      <w:r w:rsidRPr="00652957">
        <w:rPr>
          <w:rFonts w:ascii="Century Gothic" w:eastAsia="Microsoft JhengHei" w:hAnsi="Century Gothic"/>
          <w:b/>
          <w:bCs/>
          <w:color w:val="FFFFFF" w:themeColor="background1"/>
          <w:sz w:val="24"/>
          <w:szCs w:val="24"/>
        </w:rPr>
        <w:t xml:space="preserve">ESTRATEGIAS Y LÍNEAS DE ACCIÓN </w:t>
      </w:r>
    </w:p>
    <w:p w14:paraId="4CA474B1" w14:textId="77777777" w:rsidR="00652957" w:rsidRPr="00652957" w:rsidRDefault="00652957" w:rsidP="0065295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Microsoft JhengHei" w:eastAsia="Microsoft JhengHei" w:hAnsi="Microsoft JhengHei"/>
          <w:color w:val="FFFFFF" w:themeColor="background1"/>
          <w:sz w:val="24"/>
          <w:szCs w:val="24"/>
        </w:rPr>
      </w:pPr>
      <w:r w:rsidRPr="00652957">
        <w:rPr>
          <w:rFonts w:ascii="Microsoft JhengHei" w:eastAsia="Microsoft JhengHei" w:hAnsi="Microsoft JhengHei"/>
          <w:color w:val="FFFFFF" w:themeColor="background1"/>
          <w:sz w:val="24"/>
          <w:szCs w:val="24"/>
        </w:rPr>
        <w:t xml:space="preserve">Atención prioritaria en los casos de violencia familiar, en caso de que una mujer, niña o niño viva una emergencia por violencia o sienta que su vida corre peligro. </w:t>
      </w:r>
    </w:p>
    <w:p w14:paraId="38D6520E" w14:textId="77777777" w:rsidR="00652957" w:rsidRPr="00652957" w:rsidRDefault="00652957" w:rsidP="0065295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Microsoft JhengHei" w:eastAsia="Microsoft JhengHei" w:hAnsi="Microsoft JhengHei"/>
          <w:color w:val="FFFFFF" w:themeColor="background1"/>
          <w:sz w:val="24"/>
          <w:szCs w:val="24"/>
        </w:rPr>
      </w:pPr>
      <w:r w:rsidRPr="00652957">
        <w:rPr>
          <w:rFonts w:ascii="Microsoft JhengHei" w:eastAsia="Microsoft JhengHei" w:hAnsi="Microsoft JhengHei"/>
          <w:color w:val="FFFFFF" w:themeColor="background1"/>
          <w:sz w:val="24"/>
          <w:szCs w:val="24"/>
        </w:rPr>
        <w:t>Unidad Especializada Policial para la Atención a Mujeres Víctimas de Violencia.</w:t>
      </w:r>
    </w:p>
    <w:p w14:paraId="30662141" w14:textId="77777777" w:rsidR="00652957" w:rsidRPr="00652957" w:rsidRDefault="00652957" w:rsidP="0065295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Microsoft JhengHei" w:eastAsia="Microsoft JhengHei" w:hAnsi="Microsoft JhengHei"/>
          <w:color w:val="FFFFFF" w:themeColor="background1"/>
          <w:sz w:val="24"/>
          <w:szCs w:val="24"/>
        </w:rPr>
      </w:pPr>
      <w:r w:rsidRPr="00652957">
        <w:rPr>
          <w:rFonts w:ascii="Microsoft JhengHei" w:eastAsia="Microsoft JhengHei" w:hAnsi="Microsoft JhengHei"/>
          <w:color w:val="FFFFFF" w:themeColor="background1"/>
          <w:sz w:val="24"/>
          <w:szCs w:val="24"/>
        </w:rPr>
        <w:t xml:space="preserve">Protección, asesoría jurídica y atención para las mujeres víctimas de violencia para resguardar las necesidades de las víctimas y su proceso se lleve a cabo de forma adecuada. </w:t>
      </w:r>
    </w:p>
    <w:p w14:paraId="4105D074" w14:textId="40000C02" w:rsidR="00797976" w:rsidRPr="00652957" w:rsidRDefault="00652957" w:rsidP="0065295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Microsoft JhengHei" w:eastAsia="Microsoft JhengHei" w:hAnsi="Microsoft JhengHei"/>
          <w:color w:val="FFFFFF" w:themeColor="background1"/>
          <w:sz w:val="24"/>
          <w:szCs w:val="24"/>
        </w:rPr>
      </w:pPr>
      <w:r w:rsidRPr="00652957">
        <w:rPr>
          <w:rFonts w:ascii="Microsoft JhengHei" w:eastAsia="Microsoft JhengHei" w:hAnsi="Microsoft JhengHei"/>
          <w:color w:val="FFFFFF" w:themeColor="background1"/>
          <w:sz w:val="24"/>
          <w:szCs w:val="24"/>
        </w:rPr>
        <w:t>Barrios de Paz “Nos Movemos Seguras”</w:t>
      </w:r>
    </w:p>
    <w:p w14:paraId="5CD9838A" w14:textId="1764B9FA" w:rsidR="00652957" w:rsidRDefault="00652957" w:rsidP="00652957">
      <w:pPr>
        <w:spacing w:line="360" w:lineRule="auto"/>
        <w:jc w:val="both"/>
        <w:rPr>
          <w:rFonts w:ascii="Microsoft JhengHei" w:eastAsia="Microsoft JhengHei" w:hAnsi="Microsoft JhengHei"/>
          <w:color w:val="FFFFFF" w:themeColor="background1"/>
          <w:sz w:val="24"/>
          <w:szCs w:val="24"/>
        </w:rPr>
      </w:pPr>
      <w:r w:rsidRPr="00652957">
        <w:rPr>
          <w:noProof/>
          <w:color w:val="FFFFFF" w:themeColor="background1"/>
        </w:rPr>
        <w:lastRenderedPageBreak/>
        <w:drawing>
          <wp:inline distT="0" distB="0" distL="0" distR="0" wp14:anchorId="5149DFDC" wp14:editId="054F1C59">
            <wp:extent cx="6143625" cy="79724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2332" t="15370" r="27545" b="17125"/>
                    <a:stretch/>
                  </pic:blipFill>
                  <pic:spPr bwMode="auto">
                    <a:xfrm>
                      <a:off x="0" y="0"/>
                      <a:ext cx="6155991" cy="79884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3F6BE3" w14:textId="34F431F7" w:rsidR="00652957" w:rsidRDefault="00652957" w:rsidP="00652957">
      <w:pPr>
        <w:spacing w:line="360" w:lineRule="auto"/>
        <w:jc w:val="both"/>
        <w:rPr>
          <w:rFonts w:ascii="Microsoft JhengHei" w:eastAsia="Microsoft JhengHei" w:hAnsi="Microsoft JhengHei"/>
          <w:color w:val="FFFFFF" w:themeColor="background1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0D0735C" wp14:editId="60FF15CD">
            <wp:extent cx="6141982" cy="30575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5689" t="30948" r="22790" b="32304"/>
                    <a:stretch/>
                  </pic:blipFill>
                  <pic:spPr bwMode="auto">
                    <a:xfrm>
                      <a:off x="0" y="0"/>
                      <a:ext cx="6183599" cy="30782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2D9811" w14:textId="77777777" w:rsidR="00652957" w:rsidRPr="00652957" w:rsidRDefault="00652957" w:rsidP="00652957">
      <w:pPr>
        <w:spacing w:line="360" w:lineRule="auto"/>
        <w:jc w:val="both"/>
        <w:rPr>
          <w:rFonts w:ascii="Microsoft JhengHei" w:eastAsia="Microsoft JhengHei" w:hAnsi="Microsoft JhengHei"/>
          <w:color w:val="FFFFFF" w:themeColor="background1"/>
          <w:sz w:val="24"/>
          <w:szCs w:val="24"/>
        </w:rPr>
      </w:pPr>
    </w:p>
    <w:sectPr w:rsidR="00652957" w:rsidRPr="00652957" w:rsidSect="00610781">
      <w:pgSz w:w="12242" w:h="15842" w:code="1"/>
      <w:pgMar w:top="1418" w:right="1134" w:bottom="141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762913"/>
    <w:multiLevelType w:val="hybridMultilevel"/>
    <w:tmpl w:val="13E6B480"/>
    <w:lvl w:ilvl="0" w:tplc="4ABC8F90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  <w:b/>
        <w:i w:val="0"/>
        <w:color w:val="16BCBC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D5CC8"/>
    <w:multiLevelType w:val="hybridMultilevel"/>
    <w:tmpl w:val="3E7686C2"/>
    <w:lvl w:ilvl="0" w:tplc="3B4071F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6699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957"/>
    <w:rsid w:val="00525C12"/>
    <w:rsid w:val="00610781"/>
    <w:rsid w:val="00652957"/>
    <w:rsid w:val="00797976"/>
    <w:rsid w:val="00CD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E10D4"/>
  <w15:chartTrackingRefBased/>
  <w15:docId w15:val="{471F7B96-D64E-4F14-9433-04271F7F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2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203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 Publicas 1</dc:creator>
  <cp:keywords/>
  <dc:description/>
  <cp:lastModifiedBy>Obras Publicas 1</cp:lastModifiedBy>
  <cp:revision>1</cp:revision>
  <dcterms:created xsi:type="dcterms:W3CDTF">2022-08-12T18:52:00Z</dcterms:created>
  <dcterms:modified xsi:type="dcterms:W3CDTF">2022-08-12T18:58:00Z</dcterms:modified>
</cp:coreProperties>
</file>